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2235"/>
        <w:gridCol w:w="7125"/>
        <w:tblGridChange w:id="0">
          <w:tblGrid>
            <w:gridCol w:w="2235"/>
            <w:gridCol w:w="71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Alumno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País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Continente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Número de habitantes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Extensión en Km</w:t>
            </w:r>
            <w:r w:rsidRPr="00000000" w:rsidR="00000000" w:rsidDel="00000000">
              <w:rPr>
                <w:vertAlign w:val="superscript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Tasa de natalidad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Esperanza de vida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PIB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Población bajo el nivel de la pobreza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Tasa de desempleo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Presupuesto militar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Problemas del país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36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28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i w:val="1"/>
      <w:color w:val="666666"/>
      <w:sz w:val="22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color w:val="666666"/>
      <w:sz w:val="20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i w:val="1"/>
      <w:color w:val="666666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DEL PAÍS QUE TE HA TOCADO.docx</dc:title>
</cp:coreProperties>
</file>