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9C" w:rsidRDefault="00904C03">
      <w:r>
        <w:t>Ideas</w:t>
      </w:r>
      <w:r w:rsidR="0070699E">
        <w:t xml:space="preserve"> para crear un proyecto en el que se trabajen números</w:t>
      </w:r>
      <w:r>
        <w:t>:</w:t>
      </w:r>
    </w:p>
    <w:tbl>
      <w:tblPr>
        <w:tblStyle w:val="Tablaconcuadrcula"/>
        <w:tblW w:w="0" w:type="auto"/>
        <w:tblLook w:val="04A0" w:firstRow="1" w:lastRow="0" w:firstColumn="1" w:lastColumn="0" w:noHBand="0" w:noVBand="1"/>
      </w:tblPr>
      <w:tblGrid>
        <w:gridCol w:w="2518"/>
        <w:gridCol w:w="8088"/>
      </w:tblGrid>
      <w:tr w:rsidR="00D73074" w:rsidTr="00BA6F79">
        <w:tc>
          <w:tcPr>
            <w:tcW w:w="2518" w:type="dxa"/>
          </w:tcPr>
          <w:p w:rsidR="00D73074" w:rsidRPr="00D73074" w:rsidRDefault="00BA6F79">
            <w:pPr>
              <w:rPr>
                <w:b/>
              </w:rPr>
            </w:pPr>
            <w:r>
              <w:rPr>
                <w:b/>
              </w:rPr>
              <w:t xml:space="preserve">Mis </w:t>
            </w:r>
            <w:r w:rsidR="00D73074" w:rsidRPr="00D73074">
              <w:rPr>
                <w:b/>
              </w:rPr>
              <w:t>Proyectos</w:t>
            </w:r>
          </w:p>
        </w:tc>
        <w:tc>
          <w:tcPr>
            <w:tcW w:w="8088" w:type="dxa"/>
          </w:tcPr>
          <w:p w:rsidR="00D73074" w:rsidRPr="00D73074" w:rsidRDefault="00D73074">
            <w:pPr>
              <w:rPr>
                <w:b/>
              </w:rPr>
            </w:pPr>
            <w:r w:rsidRPr="00D73074">
              <w:rPr>
                <w:b/>
              </w:rPr>
              <w:t>Ideas a utilizar</w:t>
            </w:r>
          </w:p>
        </w:tc>
      </w:tr>
      <w:tr w:rsidR="00D73074" w:rsidTr="00BA6F79">
        <w:tc>
          <w:tcPr>
            <w:tcW w:w="2518" w:type="dxa"/>
          </w:tcPr>
          <w:p w:rsidR="00D73074" w:rsidRDefault="00D73074">
            <w:r>
              <w:t>P1. Mejorando el gasto energético</w:t>
            </w:r>
          </w:p>
        </w:tc>
        <w:tc>
          <w:tcPr>
            <w:tcW w:w="8088" w:type="dxa"/>
          </w:tcPr>
          <w:p w:rsidR="004070AA" w:rsidRDefault="004070AA" w:rsidP="004070AA">
            <w:r>
              <w:t xml:space="preserve">- Dada una factura de la luz y sabiendo las bombillas y electrodomésticos de una vivienda tienen que hacer una selección de electrodomésticos teniendo en cuenta los </w:t>
            </w:r>
            <w:proofErr w:type="spellStart"/>
            <w:r>
              <w:t>watios</w:t>
            </w:r>
            <w:proofErr w:type="spellEnd"/>
            <w:r>
              <w:t xml:space="preserve"> que gastan. El trabajo más óptimo gana.</w:t>
            </w:r>
          </w:p>
          <w:p w:rsidR="00D73074" w:rsidRDefault="004070AA" w:rsidP="007E55F6">
            <w:pPr>
              <w:spacing w:after="120"/>
            </w:pPr>
            <w:r>
              <w:t>- Factura de agua</w:t>
            </w:r>
          </w:p>
          <w:tbl>
            <w:tblPr>
              <w:tblStyle w:val="Tablaconcuadrcula"/>
              <w:tblW w:w="0" w:type="auto"/>
              <w:tblLook w:val="04A0" w:firstRow="1" w:lastRow="0" w:firstColumn="1" w:lastColumn="0" w:noHBand="0" w:noVBand="1"/>
            </w:tblPr>
            <w:tblGrid>
              <w:gridCol w:w="7857"/>
            </w:tblGrid>
            <w:tr w:rsidR="007E55F6" w:rsidTr="007E55F6">
              <w:tc>
                <w:tcPr>
                  <w:tcW w:w="7857" w:type="dxa"/>
                </w:tcPr>
                <w:p w:rsidR="007E55F6" w:rsidRPr="007E55F6" w:rsidRDefault="007E55F6" w:rsidP="007E55F6">
                  <w:pPr>
                    <w:numPr>
                      <w:ilvl w:val="0"/>
                      <w:numId w:val="14"/>
                    </w:numPr>
                  </w:pPr>
                  <w:r w:rsidRPr="007E55F6">
                    <w:t>Indica cada cuánto se paga la factura de agua y qué empresa nos ofrece el servicio.</w:t>
                  </w:r>
                </w:p>
                <w:p w:rsidR="007E55F6" w:rsidRPr="007E55F6" w:rsidRDefault="007E55F6" w:rsidP="007E55F6">
                  <w:pPr>
                    <w:numPr>
                      <w:ilvl w:val="0"/>
                      <w:numId w:val="14"/>
                    </w:numPr>
                  </w:pPr>
                  <w:r w:rsidRPr="007E55F6">
                    <w:t xml:space="preserve">Estudia los distintos apartados del recibo del agua. Pon especial atención al apartado de facturación, indicando los distintos conceptos que aparecen, las cuotas, el </w:t>
                  </w:r>
                  <w:proofErr w:type="spellStart"/>
                  <w:r w:rsidRPr="007E55F6">
                    <w:t>iva</w:t>
                  </w:r>
                  <w:proofErr w:type="spellEnd"/>
                  <w:r w:rsidRPr="007E55F6">
                    <w:t xml:space="preserve"> al que está sujeto, etc.</w:t>
                  </w:r>
                </w:p>
                <w:p w:rsidR="007E55F6" w:rsidRDefault="007E55F6" w:rsidP="007E55F6">
                  <w:pPr>
                    <w:numPr>
                      <w:ilvl w:val="0"/>
                      <w:numId w:val="14"/>
                    </w:numPr>
                  </w:pPr>
                  <w:r w:rsidRPr="007E55F6">
                    <w:t>Señala cómo podrías ahorrar agua.</w:t>
                  </w:r>
                </w:p>
              </w:tc>
            </w:tr>
          </w:tbl>
          <w:p w:rsidR="00816D21" w:rsidRDefault="00816D21" w:rsidP="007E55F6">
            <w:pPr>
              <w:spacing w:before="120" w:after="120"/>
            </w:pPr>
            <w:r>
              <w:t>- Gasto de teléfono y ADSL.</w:t>
            </w:r>
          </w:p>
          <w:tbl>
            <w:tblPr>
              <w:tblStyle w:val="Tablaconcuadrcula"/>
              <w:tblW w:w="0" w:type="auto"/>
              <w:tblLook w:val="04A0" w:firstRow="1" w:lastRow="0" w:firstColumn="1" w:lastColumn="0" w:noHBand="0" w:noVBand="1"/>
            </w:tblPr>
            <w:tblGrid>
              <w:gridCol w:w="7857"/>
            </w:tblGrid>
            <w:tr w:rsidR="00980FAD" w:rsidTr="00980FAD">
              <w:tc>
                <w:tcPr>
                  <w:tcW w:w="7857" w:type="dxa"/>
                </w:tcPr>
                <w:p w:rsidR="00980FAD" w:rsidRPr="00980FAD" w:rsidRDefault="00980FAD" w:rsidP="007E55F6">
                  <w:pPr>
                    <w:numPr>
                      <w:ilvl w:val="0"/>
                      <w:numId w:val="13"/>
                    </w:numPr>
                    <w:spacing w:before="100" w:beforeAutospacing="1" w:after="100" w:afterAutospacing="1"/>
                    <w:jc w:val="both"/>
                  </w:pPr>
                  <w:r w:rsidRPr="00980FAD">
                    <w:t>Compara los precios de la telefonía móvil con tarjeta prepago y con contrato dentro de dos operadores. Compara ahora entre los dos operadores. Explica qué modalidad le conviene a cada usuario según el tipo y duración de las llamadas.</w:t>
                  </w:r>
                </w:p>
                <w:p w:rsidR="00980FAD" w:rsidRPr="00980FAD" w:rsidRDefault="00980FAD" w:rsidP="007E55F6">
                  <w:pPr>
                    <w:numPr>
                      <w:ilvl w:val="0"/>
                      <w:numId w:val="13"/>
                    </w:numPr>
                    <w:spacing w:before="100" w:beforeAutospacing="1" w:after="100" w:afterAutospacing="1"/>
                    <w:jc w:val="both"/>
                  </w:pPr>
                  <w:r w:rsidRPr="00980FAD">
                    <w:t>Elabora gráficas de evolución de los costes por tiempo de llamadas, tipo de día (festivo o laborable) y hora.</w:t>
                  </w:r>
                </w:p>
                <w:p w:rsidR="00980FAD" w:rsidRPr="00980FAD" w:rsidRDefault="00980FAD" w:rsidP="007E55F6">
                  <w:pPr>
                    <w:numPr>
                      <w:ilvl w:val="0"/>
                      <w:numId w:val="13"/>
                    </w:numPr>
                    <w:spacing w:before="100" w:beforeAutospacing="1" w:after="100" w:afterAutospacing="1"/>
                    <w:jc w:val="both"/>
                  </w:pPr>
                  <w:r w:rsidRPr="00980FAD">
                    <w:t>Pon ejemplos que ilustren todas estas situaciones.</w:t>
                  </w:r>
                </w:p>
                <w:p w:rsidR="00980FAD" w:rsidRDefault="00980FAD" w:rsidP="007E55F6">
                  <w:pPr>
                    <w:numPr>
                      <w:ilvl w:val="0"/>
                      <w:numId w:val="13"/>
                    </w:numPr>
                    <w:spacing w:before="100" w:beforeAutospacing="1"/>
                    <w:jc w:val="both"/>
                  </w:pPr>
                  <w:r w:rsidRPr="00980FAD">
                    <w:t>Haz un juicio sobre los datos analizados.</w:t>
                  </w:r>
                  <w:r>
                    <w:rPr>
                      <w:rFonts w:ascii="Arial" w:hAnsi="Arial" w:cs="Arial"/>
                    </w:rPr>
                    <w:t xml:space="preserve"> </w:t>
                  </w:r>
                </w:p>
              </w:tc>
            </w:tr>
          </w:tbl>
          <w:p w:rsidR="00816D21" w:rsidRDefault="00816D21" w:rsidP="00980FAD">
            <w:pPr>
              <w:spacing w:before="120"/>
            </w:pPr>
            <w:r>
              <w:t>- Escoger entre varios modelos de coche el más rentable comparando precio y gasto de gasolina o gasoil…</w:t>
            </w:r>
          </w:p>
        </w:tc>
      </w:tr>
      <w:tr w:rsidR="00D73074" w:rsidTr="00BA6F79">
        <w:tc>
          <w:tcPr>
            <w:tcW w:w="2518" w:type="dxa"/>
          </w:tcPr>
          <w:p w:rsidR="00D73074" w:rsidRDefault="00E00C3B">
            <w:r>
              <w:t>P2. Proyecto Armagedon</w:t>
            </w:r>
            <w:bookmarkStart w:id="0" w:name="_GoBack"/>
            <w:bookmarkEnd w:id="0"/>
          </w:p>
        </w:tc>
        <w:tc>
          <w:tcPr>
            <w:tcW w:w="8088" w:type="dxa"/>
          </w:tcPr>
          <w:p w:rsidR="00D73074" w:rsidRDefault="00D73074"/>
        </w:tc>
      </w:tr>
    </w:tbl>
    <w:p w:rsidR="00D73074" w:rsidRDefault="00D73074"/>
    <w:tbl>
      <w:tblPr>
        <w:tblStyle w:val="Tablaconcuadrcula"/>
        <w:tblW w:w="0" w:type="auto"/>
        <w:tblLook w:val="04A0" w:firstRow="1" w:lastRow="0" w:firstColumn="1" w:lastColumn="0" w:noHBand="0" w:noVBand="1"/>
      </w:tblPr>
      <w:tblGrid>
        <w:gridCol w:w="2518"/>
        <w:gridCol w:w="8088"/>
      </w:tblGrid>
      <w:tr w:rsidR="00BA6F79" w:rsidTr="00BA6F79">
        <w:tc>
          <w:tcPr>
            <w:tcW w:w="2518" w:type="dxa"/>
          </w:tcPr>
          <w:p w:rsidR="00BA6F79" w:rsidRPr="00D73074" w:rsidRDefault="00BA6F79" w:rsidP="001F5607">
            <w:pPr>
              <w:rPr>
                <w:b/>
              </w:rPr>
            </w:pPr>
            <w:r>
              <w:rPr>
                <w:b/>
              </w:rPr>
              <w:t>Posibles proyectos</w:t>
            </w:r>
          </w:p>
        </w:tc>
        <w:tc>
          <w:tcPr>
            <w:tcW w:w="8088" w:type="dxa"/>
          </w:tcPr>
          <w:p w:rsidR="00BA6F79" w:rsidRPr="00D73074" w:rsidRDefault="00BA6F79" w:rsidP="001F5607">
            <w:pPr>
              <w:rPr>
                <w:b/>
              </w:rPr>
            </w:pPr>
            <w:r w:rsidRPr="00D73074">
              <w:rPr>
                <w:b/>
              </w:rPr>
              <w:t>Ideas a utilizar</w:t>
            </w:r>
          </w:p>
        </w:tc>
      </w:tr>
      <w:tr w:rsidR="00BA6F79" w:rsidTr="00BA6F79">
        <w:tc>
          <w:tcPr>
            <w:tcW w:w="2518" w:type="dxa"/>
          </w:tcPr>
          <w:p w:rsidR="00BA6F79" w:rsidRDefault="00BA6F79" w:rsidP="001F5607">
            <w:r>
              <w:t>El letargo de los animales</w:t>
            </w:r>
          </w:p>
        </w:tc>
        <w:tc>
          <w:tcPr>
            <w:tcW w:w="8088" w:type="dxa"/>
          </w:tcPr>
          <w:p w:rsidR="00BA6F79" w:rsidRDefault="00BA6F79" w:rsidP="001F5607">
            <w:r>
              <w:t>Mientras un animal está en letargo no come. Este proyecto trata de medir el área que ocupa la piel del animal antes del letargo y que la compares con el área de la piel cuando está en letargo.</w:t>
            </w:r>
          </w:p>
        </w:tc>
      </w:tr>
      <w:tr w:rsidR="00BA6F79" w:rsidTr="00BA6F79">
        <w:tc>
          <w:tcPr>
            <w:tcW w:w="2518" w:type="dxa"/>
          </w:tcPr>
          <w:p w:rsidR="00BA6F79" w:rsidRDefault="00BA6F79" w:rsidP="001F5607">
            <w:r>
              <w:t>El sotobosque</w:t>
            </w:r>
          </w:p>
        </w:tc>
        <w:tc>
          <w:tcPr>
            <w:tcW w:w="8088" w:type="dxa"/>
          </w:tcPr>
          <w:p w:rsidR="00BA6F79" w:rsidRDefault="00BA6F79" w:rsidP="001F5607">
            <w:r>
              <w:t>Se llama sotobosque a la capa de hojas que tienen los bosques en el suelo. Se trata de coger distintos bosques y comparar el área de hojarasca ocupada. También compararla por metro cuadrado.</w:t>
            </w:r>
          </w:p>
        </w:tc>
      </w:tr>
      <w:tr w:rsidR="00BA6F79" w:rsidTr="00BA6F79">
        <w:tc>
          <w:tcPr>
            <w:tcW w:w="2518" w:type="dxa"/>
          </w:tcPr>
          <w:p w:rsidR="00BA6F79" w:rsidRDefault="00BA6F79" w:rsidP="001F5607">
            <w:r>
              <w:t>Deporte</w:t>
            </w:r>
          </w:p>
        </w:tc>
        <w:tc>
          <w:tcPr>
            <w:tcW w:w="8088" w:type="dxa"/>
          </w:tcPr>
          <w:p w:rsidR="00BA6F79" w:rsidRDefault="00BA6F79" w:rsidP="001F5607">
            <w:r>
              <w:t>¿Cuánto terreno tiene para moverse un futbolista, un jugador de baloncesto y un jugador de balonmano</w:t>
            </w:r>
            <w:proofErr w:type="gramStart"/>
            <w:r>
              <w:t>?.</w:t>
            </w:r>
            <w:proofErr w:type="gramEnd"/>
            <w:r>
              <w:t xml:space="preserve"> Calcular también aproximadamente cuanto espacio recorren mientras </w:t>
            </w:r>
            <w:proofErr w:type="gramStart"/>
            <w:r>
              <w:t>están</w:t>
            </w:r>
            <w:proofErr w:type="gramEnd"/>
            <w:r>
              <w:t xml:space="preserve"> jugando…</w:t>
            </w:r>
          </w:p>
        </w:tc>
      </w:tr>
      <w:tr w:rsidR="00BA6F79" w:rsidTr="00BA6F79">
        <w:tc>
          <w:tcPr>
            <w:tcW w:w="2518" w:type="dxa"/>
          </w:tcPr>
          <w:p w:rsidR="00BA6F79" w:rsidRDefault="00BA6F79" w:rsidP="001F5607">
            <w:r>
              <w:t>El metal de las motos</w:t>
            </w:r>
          </w:p>
        </w:tc>
        <w:tc>
          <w:tcPr>
            <w:tcW w:w="8088" w:type="dxa"/>
          </w:tcPr>
          <w:p w:rsidR="00BA6F79" w:rsidRDefault="007E1E6D" w:rsidP="001F5607">
            <w:r>
              <w:t>Imagina que eres un fabricante de motos. Estudia los tubos que tiene una moto y calcula el área total de los tubos que necesitas en cada moto.</w:t>
            </w:r>
          </w:p>
        </w:tc>
      </w:tr>
      <w:tr w:rsidR="007E1E6D" w:rsidTr="00BA6F79">
        <w:tc>
          <w:tcPr>
            <w:tcW w:w="2518" w:type="dxa"/>
          </w:tcPr>
          <w:p w:rsidR="007E1E6D" w:rsidRDefault="007E1E6D" w:rsidP="001F5607">
            <w:r>
              <w:t>Las antenas</w:t>
            </w:r>
          </w:p>
        </w:tc>
        <w:tc>
          <w:tcPr>
            <w:tcW w:w="8088" w:type="dxa"/>
          </w:tcPr>
          <w:p w:rsidR="007E1E6D" w:rsidRDefault="007E1E6D" w:rsidP="001F5607">
            <w:r>
              <w:t>Hacer un estudio sobre la mejor manera de distribuir los repetidores, cuantos repetidores necesitaríamos en nuestra comunidad autónoma y cómo los distribuirías.</w:t>
            </w:r>
          </w:p>
        </w:tc>
      </w:tr>
      <w:tr w:rsidR="007E1E6D" w:rsidTr="00BA6F79">
        <w:tc>
          <w:tcPr>
            <w:tcW w:w="2518" w:type="dxa"/>
          </w:tcPr>
          <w:p w:rsidR="007E1E6D" w:rsidRDefault="007E1E6D" w:rsidP="001F5607">
            <w:r>
              <w:t>La circulación en una rotonda</w:t>
            </w:r>
          </w:p>
        </w:tc>
        <w:tc>
          <w:tcPr>
            <w:tcW w:w="8088" w:type="dxa"/>
          </w:tcPr>
          <w:p w:rsidR="007E1E6D" w:rsidRDefault="007E1E6D" w:rsidP="001F5607">
            <w:r>
              <w:t>Estudia, desde un punto de vista matemático, las rotondas que se utilizan para evitar accidentes. Trata de relacionar su tamaño con la velocidad de circulación.</w:t>
            </w:r>
          </w:p>
        </w:tc>
      </w:tr>
      <w:tr w:rsidR="007E1E6D" w:rsidTr="00BA6F79">
        <w:tc>
          <w:tcPr>
            <w:tcW w:w="2518" w:type="dxa"/>
          </w:tcPr>
          <w:p w:rsidR="007E1E6D" w:rsidRDefault="007E0053" w:rsidP="001F5607">
            <w:r>
              <w:t>Aparcamiento en zona azul</w:t>
            </w:r>
          </w:p>
        </w:tc>
        <w:tc>
          <w:tcPr>
            <w:tcW w:w="8088" w:type="dxa"/>
          </w:tcPr>
          <w:p w:rsidR="007E1E6D" w:rsidRDefault="007E0053" w:rsidP="001F5607">
            <w:r>
              <w:t>Haz un estudio de tu localidad de la zona azul, haciendo una estimación de la ocupación, número de plazas, tiempo de ocupación, recaudación y plazas.</w:t>
            </w:r>
          </w:p>
        </w:tc>
      </w:tr>
      <w:tr w:rsidR="0029106F" w:rsidTr="00BA6F79">
        <w:tc>
          <w:tcPr>
            <w:tcW w:w="2518" w:type="dxa"/>
          </w:tcPr>
          <w:p w:rsidR="0029106F" w:rsidRDefault="0029106F" w:rsidP="001F5607">
            <w:r>
              <w:t>Cajas y recipientes</w:t>
            </w:r>
          </w:p>
        </w:tc>
        <w:tc>
          <w:tcPr>
            <w:tcW w:w="8088" w:type="dxa"/>
          </w:tcPr>
          <w:p w:rsidR="0029106F" w:rsidRDefault="0029106F" w:rsidP="001F5607">
            <w:r>
              <w:t>Haz un estudio de los envases que consumes en casa habitualmente. ¿Cuál es el envase ideal</w:t>
            </w:r>
            <w:proofErr w:type="gramStart"/>
            <w:r>
              <w:t>?.</w:t>
            </w:r>
            <w:proofErr w:type="gramEnd"/>
            <w:r>
              <w:t xml:space="preserve"> ¿Qué área tienen y qué volumen le cabe</w:t>
            </w:r>
            <w:proofErr w:type="gramStart"/>
            <w:r>
              <w:t>?.</w:t>
            </w:r>
            <w:proofErr w:type="gramEnd"/>
          </w:p>
        </w:tc>
      </w:tr>
      <w:tr w:rsidR="0029106F" w:rsidTr="00BA6F79">
        <w:tc>
          <w:tcPr>
            <w:tcW w:w="2518" w:type="dxa"/>
          </w:tcPr>
          <w:p w:rsidR="0029106F" w:rsidRDefault="0029106F" w:rsidP="001F5607">
            <w:r>
              <w:t>Un viaje por Europa</w:t>
            </w:r>
          </w:p>
        </w:tc>
        <w:tc>
          <w:tcPr>
            <w:tcW w:w="8088" w:type="dxa"/>
          </w:tcPr>
          <w:p w:rsidR="0029106F" w:rsidRDefault="0029106F" w:rsidP="001F5607">
            <w:r>
              <w:t>Diseña un viaje por 2 o más capitales europeas organizando el presupuesto, los billetes, cambios de moneda, alternativas de medios de locomoción, …</w:t>
            </w:r>
          </w:p>
        </w:tc>
      </w:tr>
      <w:tr w:rsidR="00FF54C7" w:rsidTr="00BA6F79">
        <w:tc>
          <w:tcPr>
            <w:tcW w:w="2518" w:type="dxa"/>
          </w:tcPr>
          <w:p w:rsidR="00FF54C7" w:rsidRDefault="00FF54C7" w:rsidP="001F5607">
            <w:r>
              <w:t>Sistema Electoral</w:t>
            </w:r>
          </w:p>
        </w:tc>
        <w:tc>
          <w:tcPr>
            <w:tcW w:w="8088" w:type="dxa"/>
          </w:tcPr>
          <w:p w:rsidR="00FF54C7" w:rsidRDefault="00816D21" w:rsidP="007E55F6">
            <w:pPr>
              <w:pStyle w:val="NormalWeb"/>
            </w:pPr>
            <w:r>
              <w:rPr>
                <w:rFonts w:asciiTheme="minorHAnsi" w:eastAsiaTheme="minorEastAsia" w:hAnsiTheme="minorHAnsi" w:cstheme="minorBidi"/>
                <w:sz w:val="22"/>
                <w:szCs w:val="22"/>
              </w:rPr>
              <w:t xml:space="preserve">Material de los proyectos de IES </w:t>
            </w:r>
            <w:proofErr w:type="spellStart"/>
            <w:r>
              <w:rPr>
                <w:rFonts w:asciiTheme="minorHAnsi" w:eastAsiaTheme="minorEastAsia" w:hAnsiTheme="minorHAnsi" w:cstheme="minorBidi"/>
                <w:sz w:val="22"/>
                <w:szCs w:val="22"/>
              </w:rPr>
              <w:t>Izpisúa</w:t>
            </w:r>
            <w:proofErr w:type="spellEnd"/>
            <w:r>
              <w:rPr>
                <w:rFonts w:asciiTheme="minorHAnsi" w:eastAsiaTheme="minorEastAsia" w:hAnsiTheme="minorHAnsi" w:cstheme="minorBidi"/>
                <w:sz w:val="22"/>
                <w:szCs w:val="22"/>
              </w:rPr>
              <w:t xml:space="preserve">. Estudio del reparto de escaños y de distintos métodos (Ley de </w:t>
            </w:r>
            <w:proofErr w:type="spellStart"/>
            <w:r>
              <w:rPr>
                <w:rFonts w:asciiTheme="minorHAnsi" w:eastAsiaTheme="minorEastAsia" w:hAnsiTheme="minorHAnsi" w:cstheme="minorBidi"/>
                <w:sz w:val="22"/>
                <w:szCs w:val="22"/>
              </w:rPr>
              <w:t>Hondt</w:t>
            </w:r>
            <w:proofErr w:type="spellEnd"/>
            <w:r>
              <w:rPr>
                <w:rFonts w:asciiTheme="minorHAnsi" w:eastAsiaTheme="minorEastAsia" w:hAnsiTheme="minorHAnsi" w:cstheme="minorBidi"/>
                <w:sz w:val="22"/>
                <w:szCs w:val="22"/>
              </w:rPr>
              <w:t>, método del resto mayor, …)</w:t>
            </w:r>
          </w:p>
        </w:tc>
      </w:tr>
      <w:tr w:rsidR="007E55F6" w:rsidTr="00BA6F79">
        <w:tc>
          <w:tcPr>
            <w:tcW w:w="2518" w:type="dxa"/>
          </w:tcPr>
          <w:p w:rsidR="007E55F6" w:rsidRDefault="007E55F6" w:rsidP="001F5607">
            <w:r>
              <w:t>Préstamos de los bancos</w:t>
            </w:r>
          </w:p>
        </w:tc>
        <w:tc>
          <w:tcPr>
            <w:tcW w:w="8088" w:type="dxa"/>
          </w:tcPr>
          <w:p w:rsidR="007E55F6" w:rsidRPr="007E55F6" w:rsidRDefault="007E55F6" w:rsidP="007E55F6">
            <w:pPr>
              <w:numPr>
                <w:ilvl w:val="0"/>
                <w:numId w:val="15"/>
              </w:numPr>
              <w:ind w:left="360"/>
            </w:pPr>
            <w:r w:rsidRPr="007E55F6">
              <w:t>Indica los diferentes préstamos que existen.</w:t>
            </w:r>
          </w:p>
          <w:p w:rsidR="007E55F6" w:rsidRPr="007E55F6" w:rsidRDefault="007E55F6" w:rsidP="007E55F6">
            <w:pPr>
              <w:numPr>
                <w:ilvl w:val="0"/>
                <w:numId w:val="15"/>
              </w:numPr>
              <w:ind w:left="360"/>
            </w:pPr>
            <w:r w:rsidRPr="007E55F6">
              <w:t>Estudia las comisiones a las que están sujetos.</w:t>
            </w:r>
          </w:p>
          <w:p w:rsidR="007E55F6" w:rsidRPr="007E55F6" w:rsidRDefault="007E55F6" w:rsidP="007E55F6">
            <w:pPr>
              <w:numPr>
                <w:ilvl w:val="0"/>
                <w:numId w:val="15"/>
              </w:numPr>
              <w:ind w:left="360"/>
            </w:pPr>
            <w:r w:rsidRPr="007E55F6">
              <w:t>Estudia también los intereses.</w:t>
            </w:r>
          </w:p>
          <w:p w:rsidR="007E55F6" w:rsidRDefault="007E55F6" w:rsidP="007E55F6">
            <w:pPr>
              <w:numPr>
                <w:ilvl w:val="0"/>
                <w:numId w:val="15"/>
              </w:numPr>
              <w:ind w:left="360"/>
            </w:pPr>
            <w:r w:rsidRPr="007E55F6">
              <w:t>Compara las condiciones que ofrecen las diferentes sucursales para los préstamos.</w:t>
            </w:r>
          </w:p>
        </w:tc>
      </w:tr>
    </w:tbl>
    <w:p w:rsidR="00BA6F79" w:rsidRDefault="00BA6F79"/>
    <w:tbl>
      <w:tblPr>
        <w:tblStyle w:val="Tablaconcuadrcula"/>
        <w:tblW w:w="10881" w:type="dxa"/>
        <w:tblLook w:val="04A0" w:firstRow="1" w:lastRow="0" w:firstColumn="1" w:lastColumn="0" w:noHBand="0" w:noVBand="1"/>
      </w:tblPr>
      <w:tblGrid>
        <w:gridCol w:w="2235"/>
        <w:gridCol w:w="7229"/>
        <w:gridCol w:w="1417"/>
      </w:tblGrid>
      <w:tr w:rsidR="00D73074" w:rsidTr="00D73074">
        <w:tc>
          <w:tcPr>
            <w:tcW w:w="2235" w:type="dxa"/>
            <w:shd w:val="clear" w:color="auto" w:fill="C6D9F1" w:themeFill="text2" w:themeFillTint="33"/>
          </w:tcPr>
          <w:p w:rsidR="00D73074" w:rsidRPr="00BD5C40" w:rsidRDefault="00D73074">
            <w:pPr>
              <w:rPr>
                <w:b/>
              </w:rPr>
            </w:pPr>
            <w:r w:rsidRPr="00BD5C40">
              <w:rPr>
                <w:b/>
              </w:rPr>
              <w:t>Contenido</w:t>
            </w:r>
            <w:r>
              <w:rPr>
                <w:b/>
              </w:rPr>
              <w:t>s</w:t>
            </w:r>
          </w:p>
        </w:tc>
        <w:tc>
          <w:tcPr>
            <w:tcW w:w="7229" w:type="dxa"/>
            <w:shd w:val="clear" w:color="auto" w:fill="C6D9F1" w:themeFill="text2" w:themeFillTint="33"/>
          </w:tcPr>
          <w:p w:rsidR="00D73074" w:rsidRPr="00BD5C40" w:rsidRDefault="00D73074">
            <w:pPr>
              <w:rPr>
                <w:b/>
              </w:rPr>
            </w:pPr>
            <w:r w:rsidRPr="00BD5C40">
              <w:rPr>
                <w:b/>
              </w:rPr>
              <w:t>Idea de la vida real</w:t>
            </w:r>
          </w:p>
        </w:tc>
        <w:tc>
          <w:tcPr>
            <w:tcW w:w="1417" w:type="dxa"/>
            <w:shd w:val="clear" w:color="auto" w:fill="C6D9F1" w:themeFill="text2" w:themeFillTint="33"/>
          </w:tcPr>
          <w:p w:rsidR="00D73074" w:rsidRPr="00BD5C40" w:rsidRDefault="00D73074" w:rsidP="00D73074">
            <w:pPr>
              <w:jc w:val="center"/>
              <w:rPr>
                <w:b/>
              </w:rPr>
            </w:pPr>
            <w:r>
              <w:rPr>
                <w:b/>
              </w:rPr>
              <w:t>Proyecto utilizado</w:t>
            </w:r>
          </w:p>
        </w:tc>
      </w:tr>
      <w:tr w:rsidR="00D73074" w:rsidTr="00D73074">
        <w:tc>
          <w:tcPr>
            <w:tcW w:w="2235" w:type="dxa"/>
          </w:tcPr>
          <w:p w:rsidR="00D73074" w:rsidRDefault="00D73074">
            <w:r>
              <w:t>Averiguar códigos</w:t>
            </w:r>
          </w:p>
        </w:tc>
        <w:tc>
          <w:tcPr>
            <w:tcW w:w="7229" w:type="dxa"/>
          </w:tcPr>
          <w:p w:rsidR="00D73074" w:rsidRDefault="00D73074" w:rsidP="0070699E">
            <w:r>
              <w:t xml:space="preserve">- Que aparezca un DNI y tengan que averiguar cuál es la letra con un enlace a un sitio donde se explica cómo hacerlo (en los proyectos el IES </w:t>
            </w:r>
            <w:proofErr w:type="spellStart"/>
            <w:r>
              <w:t>Izpisua</w:t>
            </w:r>
            <w:proofErr w:type="spellEnd"/>
            <w:r>
              <w:t xml:space="preserve"> viene explicado cómo se hace – </w:t>
            </w:r>
            <w:proofErr w:type="spellStart"/>
            <w:r>
              <w:t>pag</w:t>
            </w:r>
            <w:proofErr w:type="spellEnd"/>
            <w:r>
              <w:t>. 19)</w:t>
            </w:r>
          </w:p>
          <w:p w:rsidR="00D73074" w:rsidRDefault="00D73074" w:rsidP="0070699E">
            <w:r>
              <w:t xml:space="preserve">- Qué aparezca un código de barras  o un ISBN de un libro o CD y tenga que comprobar si es correcto o es erróneo (en los proyectos el IES </w:t>
            </w:r>
            <w:proofErr w:type="spellStart"/>
            <w:r>
              <w:t>Izpisua</w:t>
            </w:r>
            <w:proofErr w:type="spellEnd"/>
            <w:r>
              <w:t xml:space="preserve"> viene explicado cómo se hace – </w:t>
            </w:r>
            <w:proofErr w:type="spellStart"/>
            <w:r>
              <w:t>pag</w:t>
            </w:r>
            <w:proofErr w:type="spellEnd"/>
            <w:r>
              <w:t>. 19)</w:t>
            </w:r>
          </w:p>
        </w:tc>
        <w:tc>
          <w:tcPr>
            <w:tcW w:w="1417" w:type="dxa"/>
          </w:tcPr>
          <w:p w:rsidR="00D73074" w:rsidRDefault="00D73074" w:rsidP="0070699E"/>
        </w:tc>
      </w:tr>
      <w:tr w:rsidR="00D73074" w:rsidTr="00D73074">
        <w:tc>
          <w:tcPr>
            <w:tcW w:w="2235" w:type="dxa"/>
          </w:tcPr>
          <w:p w:rsidR="00D73074" w:rsidRDefault="00D73074">
            <w:r>
              <w:t>Operaciones con naturales</w:t>
            </w:r>
          </w:p>
        </w:tc>
        <w:tc>
          <w:tcPr>
            <w:tcW w:w="7229" w:type="dxa"/>
          </w:tcPr>
          <w:p w:rsidR="00D73074" w:rsidRDefault="00D73074" w:rsidP="0070699E">
            <w:r>
              <w:t xml:space="preserve">- Dada una factura de la luz y sabiendo las bombillas y electrodomésticos de una vivienda tienen que hacer una selección de electrodomésticos teniendo en cuenta los </w:t>
            </w:r>
            <w:proofErr w:type="spellStart"/>
            <w:r>
              <w:t>watios</w:t>
            </w:r>
            <w:proofErr w:type="spellEnd"/>
            <w:r>
              <w:t xml:space="preserve"> que gastan. El trabajo más óptimo gana.</w:t>
            </w:r>
          </w:p>
          <w:p w:rsidR="00D73074" w:rsidRDefault="00D73074" w:rsidP="0070699E">
            <w:r>
              <w:t>- Escoger entre varios modelos de coche el más rentable comparando precio y gasto de gasolina o gasoil…</w:t>
            </w:r>
          </w:p>
          <w:p w:rsidR="00D73074" w:rsidRDefault="00D73074" w:rsidP="0070699E">
            <w:r>
              <w:t>- Factura de agua</w:t>
            </w:r>
          </w:p>
          <w:p w:rsidR="00816D21" w:rsidRDefault="00816D21" w:rsidP="0070699E">
            <w:r>
              <w:t>- Análisis de la mejor oferta de ADSL + Móvil</w:t>
            </w:r>
          </w:p>
        </w:tc>
        <w:tc>
          <w:tcPr>
            <w:tcW w:w="1417" w:type="dxa"/>
          </w:tcPr>
          <w:p w:rsidR="00D73074" w:rsidRDefault="004070AA" w:rsidP="0070699E">
            <w:r>
              <w:t>P1</w:t>
            </w:r>
          </w:p>
        </w:tc>
      </w:tr>
      <w:tr w:rsidR="00D73074" w:rsidTr="00D73074">
        <w:tc>
          <w:tcPr>
            <w:tcW w:w="2235" w:type="dxa"/>
          </w:tcPr>
          <w:p w:rsidR="00D73074" w:rsidRDefault="00D73074">
            <w:r>
              <w:t>Enteros</w:t>
            </w:r>
          </w:p>
        </w:tc>
        <w:tc>
          <w:tcPr>
            <w:tcW w:w="7229" w:type="dxa"/>
          </w:tcPr>
          <w:p w:rsidR="00D73074" w:rsidRDefault="00D73074" w:rsidP="007C3F00">
            <w:r>
              <w:t>- Ascensor que sube y baja varias veces, la evolución de la temperatura con subidas y bajadas a lo largo del día, cuenta de un banco con entradas y salidas de dinero, deudas de dinero con entregas y devoluciones de dinero.</w:t>
            </w:r>
          </w:p>
        </w:tc>
        <w:tc>
          <w:tcPr>
            <w:tcW w:w="1417" w:type="dxa"/>
          </w:tcPr>
          <w:p w:rsidR="00D73074" w:rsidRDefault="00D73074" w:rsidP="007C3F00"/>
        </w:tc>
      </w:tr>
      <w:tr w:rsidR="00D73074" w:rsidTr="00D73074">
        <w:tc>
          <w:tcPr>
            <w:tcW w:w="2235" w:type="dxa"/>
          </w:tcPr>
          <w:p w:rsidR="00D73074" w:rsidRDefault="00D73074">
            <w:r>
              <w:t>Aproximar raíces</w:t>
            </w:r>
          </w:p>
        </w:tc>
        <w:tc>
          <w:tcPr>
            <w:tcW w:w="7229" w:type="dxa"/>
          </w:tcPr>
          <w:p w:rsidR="00D73074" w:rsidRDefault="00D73074" w:rsidP="0070699E">
            <w:r>
              <w:t>- Encontrar un código con números que son raíces y tenemos que aproximarlas sin tener calculadora.</w:t>
            </w:r>
          </w:p>
          <w:p w:rsidR="00D73074" w:rsidRDefault="00D73074" w:rsidP="0070699E">
            <w:r>
              <w:t>- Una lista de números que son cuadrados perfectos o cubos perfectos y hay que saber el número que lo genera.</w:t>
            </w:r>
          </w:p>
        </w:tc>
        <w:tc>
          <w:tcPr>
            <w:tcW w:w="1417" w:type="dxa"/>
          </w:tcPr>
          <w:p w:rsidR="00D73074" w:rsidRDefault="00D73074" w:rsidP="0070699E"/>
        </w:tc>
      </w:tr>
      <w:tr w:rsidR="00D73074" w:rsidTr="00D73074">
        <w:tc>
          <w:tcPr>
            <w:tcW w:w="2235" w:type="dxa"/>
          </w:tcPr>
          <w:p w:rsidR="00D73074" w:rsidRDefault="00D73074">
            <w:r>
              <w:t>Potencias</w:t>
            </w:r>
          </w:p>
        </w:tc>
        <w:tc>
          <w:tcPr>
            <w:tcW w:w="7229" w:type="dxa"/>
          </w:tcPr>
          <w:p w:rsidR="00D73074" w:rsidRDefault="00D73074">
            <w:r>
              <w:t>- Difundir un mensaje de 2 a 4 a 8 a 16 personas… (potencias de 2)</w:t>
            </w:r>
          </w:p>
          <w:p w:rsidR="00D73074" w:rsidRDefault="00D73074">
            <w:r>
              <w:t>- Coger una imagen y ampliarla el doble. Después de hacerlo 6 veces, cuanto medirá una persona en la imagen ampliada si medía en la foto sin ampliar 8cm. Además cuantas veces habría que repetir el proceso de ampliar el doble para que la altura de la niña fuera dos metros y medio.</w:t>
            </w:r>
          </w:p>
          <w:p w:rsidR="00D73074" w:rsidRDefault="00D73074">
            <w:r>
              <w:t>- Encontrar un libro con fórmulas con potencias y necesitamos sus valores para averiguar el nombre de alguien. Pueden usar internet para averiguar el resultado.</w:t>
            </w:r>
          </w:p>
        </w:tc>
        <w:tc>
          <w:tcPr>
            <w:tcW w:w="1417" w:type="dxa"/>
          </w:tcPr>
          <w:p w:rsidR="00D73074" w:rsidRDefault="00D73074"/>
        </w:tc>
      </w:tr>
      <w:tr w:rsidR="00D73074" w:rsidTr="00D73074">
        <w:tc>
          <w:tcPr>
            <w:tcW w:w="2235" w:type="dxa"/>
          </w:tcPr>
          <w:p w:rsidR="00D73074" w:rsidRDefault="00D73074">
            <w:r>
              <w:t>Redondeo y errores</w:t>
            </w:r>
          </w:p>
        </w:tc>
        <w:tc>
          <w:tcPr>
            <w:tcW w:w="7229" w:type="dxa"/>
          </w:tcPr>
          <w:p w:rsidR="00D73074" w:rsidRDefault="004070AA">
            <w:r>
              <w:t>- Coger números no exactos y redondearlos (</w:t>
            </w:r>
            <w:proofErr w:type="spellStart"/>
            <w:r>
              <w:t>Ej</w:t>
            </w:r>
            <w:proofErr w:type="spellEnd"/>
            <w:r>
              <w:t>: precio de una botella de agua si el paq</w:t>
            </w:r>
            <w:r w:rsidR="003920F2">
              <w:t>uete de 6 cuesta 1€ - Trabajamos divisiones, decimales y redondeo).</w:t>
            </w:r>
          </w:p>
        </w:tc>
        <w:tc>
          <w:tcPr>
            <w:tcW w:w="1417" w:type="dxa"/>
          </w:tcPr>
          <w:p w:rsidR="00D73074" w:rsidRDefault="00D73074"/>
        </w:tc>
      </w:tr>
      <w:tr w:rsidR="00D73074" w:rsidTr="00D73074">
        <w:tc>
          <w:tcPr>
            <w:tcW w:w="2235" w:type="dxa"/>
          </w:tcPr>
          <w:p w:rsidR="00D73074" w:rsidRDefault="00D73074">
            <w:r>
              <w:t>Divisibilidad, mcm y mcd</w:t>
            </w:r>
          </w:p>
        </w:tc>
        <w:tc>
          <w:tcPr>
            <w:tcW w:w="7229" w:type="dxa"/>
          </w:tcPr>
          <w:p w:rsidR="00D73074" w:rsidRDefault="00D73074">
            <w:r>
              <w:t>- Dado un número ver si se podría repartir entre 2 personas, 3 personas, 5 personas y 11 personas.</w:t>
            </w:r>
          </w:p>
          <w:p w:rsidR="00D73074" w:rsidRDefault="00D73074">
            <w:r>
              <w:t>- Problema de formas de organizar en cajas iguales un número de paquetes.</w:t>
            </w:r>
          </w:p>
          <w:p w:rsidR="00D73074" w:rsidRDefault="00D73074">
            <w:r>
              <w:t xml:space="preserve">- Problemas de buscar un múltiplo común con varias condiciones. Ejemplo: En un desfile deportivo, el número de atletas cumple que si se colocan de dos en dos </w:t>
            </w:r>
            <w:proofErr w:type="gramStart"/>
            <w:r>
              <w:t>sobra</w:t>
            </w:r>
            <w:proofErr w:type="gramEnd"/>
            <w:r>
              <w:t xml:space="preserve"> 1, si se colocan de 3 en 3 sobra uno e igual sucede si se colocan de 4 en 4, de 5 en 5, de 6 en 6, de 7 en 7. ¿Cuántos atletas hay</w:t>
            </w:r>
            <w:proofErr w:type="gramStart"/>
            <w:r>
              <w:t>?.</w:t>
            </w:r>
            <w:proofErr w:type="gramEnd"/>
            <w:r>
              <w:t>¿Hay más de una solución</w:t>
            </w:r>
            <w:proofErr w:type="gramStart"/>
            <w:r>
              <w:t>?.</w:t>
            </w:r>
            <w:proofErr w:type="gramEnd"/>
          </w:p>
          <w:p w:rsidR="00D73074" w:rsidRDefault="00D73074">
            <w:r>
              <w:t>- MCM. Buscar un múltiplo común a varios números (saltos de distintas medidas, luces que se encienden cada ciertos tiempos, visitas de varias personas en días distintos, …)</w:t>
            </w:r>
          </w:p>
          <w:p w:rsidR="00D73074" w:rsidRDefault="00D73074">
            <w:r>
              <w:t xml:space="preserve">- MCD. </w:t>
            </w:r>
          </w:p>
        </w:tc>
        <w:tc>
          <w:tcPr>
            <w:tcW w:w="1417" w:type="dxa"/>
          </w:tcPr>
          <w:p w:rsidR="00D73074" w:rsidRDefault="00D73074"/>
        </w:tc>
      </w:tr>
      <w:tr w:rsidR="00D73074" w:rsidTr="00D73074">
        <w:tc>
          <w:tcPr>
            <w:tcW w:w="2235" w:type="dxa"/>
          </w:tcPr>
          <w:p w:rsidR="00D73074" w:rsidRDefault="00D73074">
            <w:r>
              <w:t>Números especiales (Irracionales)</w:t>
            </w:r>
          </w:p>
        </w:tc>
        <w:tc>
          <w:tcPr>
            <w:tcW w:w="7229" w:type="dxa"/>
          </w:tcPr>
          <w:p w:rsidR="00D73074" w:rsidRDefault="00D73074" w:rsidP="00362D07">
            <w:r>
              <w:t xml:space="preserve">- Introducir el número de oro con una situación de la vida real, número Pi, número e (vienen ideas más debajo de este documento y también en hoja de proyectos del </w:t>
            </w:r>
            <w:proofErr w:type="spellStart"/>
            <w:r>
              <w:t>Izpisua</w:t>
            </w:r>
            <w:proofErr w:type="spellEnd"/>
            <w:r>
              <w:t>)</w:t>
            </w:r>
          </w:p>
        </w:tc>
        <w:tc>
          <w:tcPr>
            <w:tcW w:w="1417" w:type="dxa"/>
          </w:tcPr>
          <w:p w:rsidR="00D73074" w:rsidRDefault="00D73074" w:rsidP="00362D07"/>
        </w:tc>
      </w:tr>
      <w:tr w:rsidR="00DB25DC" w:rsidTr="00D73074">
        <w:tc>
          <w:tcPr>
            <w:tcW w:w="2235" w:type="dxa"/>
          </w:tcPr>
          <w:p w:rsidR="00DB25DC" w:rsidRDefault="00DB25DC">
            <w:r>
              <w:t>Teorema de Pitágoras</w:t>
            </w:r>
          </w:p>
        </w:tc>
        <w:tc>
          <w:tcPr>
            <w:tcW w:w="7229" w:type="dxa"/>
          </w:tcPr>
          <w:p w:rsidR="00DB25DC" w:rsidRDefault="00DB25DC">
            <w:r>
              <w:t>Calcular diagonales teniendo dos catetos de un triángulo rectángulo (e</w:t>
            </w:r>
            <w:r w:rsidR="009C3AF7">
              <w:t>jemplo diagonal de una escalera para encargar una barra de hierro)</w:t>
            </w:r>
          </w:p>
        </w:tc>
        <w:tc>
          <w:tcPr>
            <w:tcW w:w="1417" w:type="dxa"/>
          </w:tcPr>
          <w:p w:rsidR="00DB25DC" w:rsidRDefault="00DB25DC"/>
        </w:tc>
      </w:tr>
      <w:tr w:rsidR="00D73074" w:rsidTr="00D73074">
        <w:tc>
          <w:tcPr>
            <w:tcW w:w="2235" w:type="dxa"/>
          </w:tcPr>
          <w:p w:rsidR="00D73074" w:rsidRDefault="00D3721A">
            <w:r>
              <w:t>Semejanzas</w:t>
            </w:r>
          </w:p>
        </w:tc>
        <w:tc>
          <w:tcPr>
            <w:tcW w:w="7229" w:type="dxa"/>
          </w:tcPr>
          <w:p w:rsidR="00D73074" w:rsidRDefault="00D3721A">
            <w:r>
              <w:t>- Cálculo de alturas utilizando la sombra</w:t>
            </w:r>
          </w:p>
          <w:p w:rsidR="00D3721A" w:rsidRDefault="00D3721A">
            <w:r>
              <w:t>- Calcular distancias mediante mapas</w:t>
            </w:r>
          </w:p>
        </w:tc>
        <w:tc>
          <w:tcPr>
            <w:tcW w:w="1417" w:type="dxa"/>
          </w:tcPr>
          <w:p w:rsidR="00D73074" w:rsidRDefault="00D73074"/>
        </w:tc>
      </w:tr>
      <w:tr w:rsidR="00D3721A" w:rsidTr="00D73074">
        <w:tc>
          <w:tcPr>
            <w:tcW w:w="2235" w:type="dxa"/>
          </w:tcPr>
          <w:p w:rsidR="00D3721A" w:rsidRDefault="00D3721A">
            <w:r>
              <w:t>Perímetros y áreas</w:t>
            </w:r>
          </w:p>
        </w:tc>
        <w:tc>
          <w:tcPr>
            <w:tcW w:w="7229" w:type="dxa"/>
          </w:tcPr>
          <w:p w:rsidR="00D3721A" w:rsidRDefault="00D3721A">
            <w:r>
              <w:t>- Cálculo de áreas y perímetros de figuras elementales (cuadrado, rectángulo, triángulo, círculo, rombo, trapecio, polígonos regulares)</w:t>
            </w:r>
          </w:p>
          <w:p w:rsidR="00D3721A" w:rsidRDefault="00D3721A">
            <w:r>
              <w:t>- Cálculo de áreas irregulares usando el método Montecarlo o pesando áreas</w:t>
            </w:r>
          </w:p>
        </w:tc>
        <w:tc>
          <w:tcPr>
            <w:tcW w:w="1417" w:type="dxa"/>
          </w:tcPr>
          <w:p w:rsidR="00D3721A" w:rsidRDefault="00D3721A"/>
        </w:tc>
      </w:tr>
      <w:tr w:rsidR="00FF54C7" w:rsidTr="00D73074">
        <w:tc>
          <w:tcPr>
            <w:tcW w:w="2235" w:type="dxa"/>
          </w:tcPr>
          <w:p w:rsidR="00FF54C7" w:rsidRDefault="00FF54C7"/>
        </w:tc>
        <w:tc>
          <w:tcPr>
            <w:tcW w:w="7229" w:type="dxa"/>
          </w:tcPr>
          <w:p w:rsidR="00FF54C7" w:rsidRDefault="00FF54C7"/>
        </w:tc>
        <w:tc>
          <w:tcPr>
            <w:tcW w:w="1417" w:type="dxa"/>
          </w:tcPr>
          <w:p w:rsidR="00FF54C7" w:rsidRDefault="00FF54C7"/>
        </w:tc>
      </w:tr>
    </w:tbl>
    <w:p w:rsidR="0070699E" w:rsidRDefault="0070699E"/>
    <w:p w:rsidR="007C32DF" w:rsidRDefault="007C32DF"/>
    <w:p w:rsidR="007C32DF" w:rsidRDefault="007C32DF"/>
    <w:p w:rsidR="000453B3" w:rsidRPr="007C32DF" w:rsidRDefault="000453B3">
      <w:pPr>
        <w:rPr>
          <w:b/>
        </w:rPr>
      </w:pPr>
      <w:r>
        <w:t xml:space="preserve"> </w:t>
      </w:r>
      <w:r w:rsidR="007C32DF" w:rsidRPr="007C32DF">
        <w:rPr>
          <w:b/>
        </w:rPr>
        <w:t>Número de ORO</w:t>
      </w:r>
    </w:p>
    <w:p w:rsidR="000453B3" w:rsidRPr="000453B3" w:rsidRDefault="000453B3" w:rsidP="000453B3">
      <w:pPr>
        <w:spacing w:before="100" w:beforeAutospacing="1" w:after="100" w:afterAutospacing="1" w:line="240" w:lineRule="auto"/>
        <w:jc w:val="both"/>
      </w:pPr>
      <w:r w:rsidRPr="000453B3">
        <w:t xml:space="preserve">Formad grupos de 3 o 4 personas y realizad las siguientes medidas en todos los integrantes: </w:t>
      </w:r>
    </w:p>
    <w:p w:rsidR="000453B3" w:rsidRPr="000453B3" w:rsidRDefault="000453B3" w:rsidP="000453B3">
      <w:pPr>
        <w:pStyle w:val="NormalWeb"/>
        <w:numPr>
          <w:ilvl w:val="0"/>
          <w:numId w:val="2"/>
        </w:numPr>
        <w:jc w:val="both"/>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Altura de cada integrante (h).</w:t>
      </w:r>
    </w:p>
    <w:p w:rsidR="000453B3" w:rsidRPr="000453B3" w:rsidRDefault="000453B3" w:rsidP="000453B3">
      <w:pPr>
        <w:pStyle w:val="NormalWeb"/>
        <w:numPr>
          <w:ilvl w:val="0"/>
          <w:numId w:val="2"/>
        </w:numPr>
        <w:jc w:val="both"/>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Distancia entre la planta de los pies y el ombligo (n).</w:t>
      </w:r>
    </w:p>
    <w:p w:rsidR="000453B3" w:rsidRPr="000453B3" w:rsidRDefault="000453B3" w:rsidP="000453B3">
      <w:pPr>
        <w:pStyle w:val="NormalWeb"/>
        <w:numPr>
          <w:ilvl w:val="0"/>
          <w:numId w:val="2"/>
        </w:numPr>
        <w:jc w:val="both"/>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Distancia entre la cima del cráneo y el ombligo (m).</w:t>
      </w:r>
    </w:p>
    <w:p w:rsidR="000453B3" w:rsidRPr="000453B3" w:rsidRDefault="000453B3" w:rsidP="000453B3">
      <w:pPr>
        <w:pStyle w:val="NormalWeb"/>
        <w:jc w:val="both"/>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Con los datos anteriores confeccionad una tabla como la siguiente.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0"/>
        <w:gridCol w:w="1380"/>
        <w:gridCol w:w="1440"/>
        <w:gridCol w:w="1440"/>
        <w:gridCol w:w="1440"/>
        <w:gridCol w:w="1440"/>
      </w:tblGrid>
      <w:tr w:rsidR="000453B3" w:rsidRPr="000453B3" w:rsidTr="00A853BE">
        <w:trPr>
          <w:tblCellSpacing w:w="0" w:type="dxa"/>
          <w:jc w:val="center"/>
        </w:trPr>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pPr>
              <w:pStyle w:val="NormalWeb"/>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Persona</w:t>
            </w:r>
          </w:p>
        </w:tc>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pPr>
              <w:pStyle w:val="NormalWeb"/>
              <w:jc w:val="center"/>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h</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pPr>
              <w:pStyle w:val="NormalWeb"/>
              <w:jc w:val="center"/>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n</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pPr>
              <w:pStyle w:val="NormalWeb"/>
              <w:jc w:val="center"/>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m</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pPr>
              <w:pStyle w:val="NormalWeb"/>
              <w:jc w:val="center"/>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h/n</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pPr>
              <w:pStyle w:val="NormalWeb"/>
              <w:jc w:val="center"/>
              <w:rPr>
                <w:rFonts w:asciiTheme="minorHAnsi" w:eastAsiaTheme="minorEastAsia" w:hAnsiTheme="minorHAnsi" w:cstheme="minorBidi"/>
                <w:sz w:val="22"/>
                <w:szCs w:val="22"/>
              </w:rPr>
            </w:pPr>
            <w:r w:rsidRPr="000453B3">
              <w:rPr>
                <w:rFonts w:asciiTheme="minorHAnsi" w:eastAsiaTheme="minorEastAsia" w:hAnsiTheme="minorHAnsi" w:cstheme="minorBidi"/>
                <w:sz w:val="22"/>
                <w:szCs w:val="22"/>
              </w:rPr>
              <w:t>n/m</w:t>
            </w:r>
          </w:p>
        </w:tc>
      </w:tr>
      <w:tr w:rsidR="000453B3" w:rsidRPr="000453B3" w:rsidTr="00A853BE">
        <w:trPr>
          <w:tblCellSpacing w:w="0" w:type="dxa"/>
          <w:jc w:val="center"/>
        </w:trPr>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tc>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r>
      <w:tr w:rsidR="000453B3" w:rsidRPr="000453B3" w:rsidTr="00A853BE">
        <w:trPr>
          <w:tblCellSpacing w:w="0" w:type="dxa"/>
          <w:jc w:val="center"/>
        </w:trPr>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tc>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r>
      <w:tr w:rsidR="000453B3" w:rsidRPr="000453B3" w:rsidTr="00A853BE">
        <w:trPr>
          <w:tblCellSpacing w:w="0" w:type="dxa"/>
          <w:jc w:val="center"/>
        </w:trPr>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tc>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r>
      <w:tr w:rsidR="000453B3" w:rsidRPr="000453B3" w:rsidTr="00A853BE">
        <w:trPr>
          <w:tblCellSpacing w:w="0" w:type="dxa"/>
          <w:jc w:val="center"/>
        </w:trPr>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tc>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r>
      <w:tr w:rsidR="000453B3" w:rsidRPr="000453B3" w:rsidTr="00A853BE">
        <w:trPr>
          <w:tblCellSpacing w:w="0" w:type="dxa"/>
          <w:jc w:val="center"/>
        </w:trPr>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tc>
        <w:tc>
          <w:tcPr>
            <w:tcW w:w="138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c>
          <w:tcPr>
            <w:tcW w:w="1440" w:type="dxa"/>
            <w:tcBorders>
              <w:top w:val="outset" w:sz="6" w:space="0" w:color="auto"/>
              <w:left w:val="outset" w:sz="6" w:space="0" w:color="auto"/>
              <w:bottom w:val="outset" w:sz="6" w:space="0" w:color="auto"/>
              <w:right w:val="outset" w:sz="6" w:space="0" w:color="auto"/>
            </w:tcBorders>
          </w:tcPr>
          <w:p w:rsidR="000453B3" w:rsidRPr="000453B3" w:rsidRDefault="000453B3" w:rsidP="00A853BE">
            <w:r w:rsidRPr="000453B3">
              <w:t xml:space="preserve">  </w:t>
            </w:r>
          </w:p>
        </w:tc>
      </w:tr>
    </w:tbl>
    <w:p w:rsidR="000453B3" w:rsidRDefault="000453B3"/>
    <w:p w:rsidR="00177804" w:rsidRPr="00177804" w:rsidRDefault="00177804" w:rsidP="00177804">
      <w:pPr>
        <w:numPr>
          <w:ilvl w:val="0"/>
          <w:numId w:val="3"/>
        </w:numPr>
        <w:spacing w:before="100" w:beforeAutospacing="1" w:after="100" w:afterAutospacing="1" w:line="240" w:lineRule="auto"/>
        <w:jc w:val="both"/>
      </w:pPr>
      <w:r w:rsidRPr="00177804">
        <w:t xml:space="preserve">¿Qué sucede con la proporción áurea en cuerpos más pequeños? </w:t>
      </w:r>
    </w:p>
    <w:p w:rsidR="00177804" w:rsidRPr="00177804" w:rsidRDefault="00177804" w:rsidP="00177804">
      <w:pPr>
        <w:pStyle w:val="Sangradetextonormal"/>
        <w:jc w:val="both"/>
        <w:rPr>
          <w:rFonts w:asciiTheme="minorHAnsi" w:eastAsiaTheme="minorEastAsia" w:hAnsiTheme="minorHAnsi" w:cstheme="minorBidi"/>
          <w:sz w:val="22"/>
          <w:szCs w:val="22"/>
        </w:rPr>
      </w:pPr>
      <w:r w:rsidRPr="00177804">
        <w:rPr>
          <w:rFonts w:asciiTheme="minorHAnsi" w:eastAsiaTheme="minorEastAsia" w:hAnsiTheme="minorHAnsi" w:cstheme="minorBidi"/>
          <w:sz w:val="22"/>
          <w:szCs w:val="22"/>
        </w:rPr>
        <w:t>Cada grupo escoge un curso y efectúen las mediciones sobre un total de 15 niños. Anotad los datos en una tabla como la anterior.</w:t>
      </w:r>
    </w:p>
    <w:p w:rsidR="00177804" w:rsidRPr="00177804" w:rsidRDefault="00177804" w:rsidP="00177804">
      <w:pPr>
        <w:numPr>
          <w:ilvl w:val="0"/>
          <w:numId w:val="4"/>
        </w:numPr>
        <w:spacing w:before="100" w:beforeAutospacing="1" w:after="100" w:afterAutospacing="1" w:line="240" w:lineRule="auto"/>
        <w:jc w:val="both"/>
      </w:pPr>
      <w:r w:rsidRPr="00177804">
        <w:t xml:space="preserve">¿Qué sucede con la proporción áurea en los adultos? </w:t>
      </w:r>
    </w:p>
    <w:p w:rsidR="00177804" w:rsidRPr="00177804" w:rsidRDefault="00177804" w:rsidP="00177804">
      <w:pPr>
        <w:pStyle w:val="Sangradetextonormal"/>
        <w:jc w:val="both"/>
        <w:rPr>
          <w:rFonts w:asciiTheme="minorHAnsi" w:eastAsiaTheme="minorEastAsia" w:hAnsiTheme="minorHAnsi" w:cstheme="minorBidi"/>
          <w:sz w:val="22"/>
          <w:szCs w:val="22"/>
        </w:rPr>
      </w:pPr>
      <w:r w:rsidRPr="00177804">
        <w:rPr>
          <w:rFonts w:asciiTheme="minorHAnsi" w:eastAsiaTheme="minorEastAsia" w:hAnsiTheme="minorHAnsi" w:cstheme="minorBidi"/>
          <w:sz w:val="22"/>
          <w:szCs w:val="22"/>
        </w:rPr>
        <w:t xml:space="preserve">Realizad la misma actividad, ahora con un grupo de 10 adultos (profesores, directivos, auxiliares, padres, </w:t>
      </w:r>
      <w:proofErr w:type="spellStart"/>
      <w:r w:rsidRPr="00177804">
        <w:rPr>
          <w:rFonts w:asciiTheme="minorHAnsi" w:eastAsiaTheme="minorEastAsia" w:hAnsiTheme="minorHAnsi" w:cstheme="minorBidi"/>
          <w:sz w:val="22"/>
          <w:szCs w:val="22"/>
        </w:rPr>
        <w:t>etc</w:t>
      </w:r>
      <w:proofErr w:type="spellEnd"/>
      <w:r w:rsidRPr="00177804">
        <w:rPr>
          <w:rFonts w:asciiTheme="minorHAnsi" w:eastAsiaTheme="minorEastAsia" w:hAnsiTheme="minorHAnsi" w:cstheme="minorBidi"/>
          <w:sz w:val="22"/>
          <w:szCs w:val="22"/>
        </w:rPr>
        <w:t>)</w:t>
      </w:r>
    </w:p>
    <w:p w:rsidR="00177804" w:rsidRPr="00177804" w:rsidRDefault="00177804" w:rsidP="00177804">
      <w:pPr>
        <w:numPr>
          <w:ilvl w:val="0"/>
          <w:numId w:val="5"/>
        </w:numPr>
        <w:spacing w:before="100" w:beforeAutospacing="1" w:after="100" w:afterAutospacing="1" w:line="240" w:lineRule="auto"/>
        <w:jc w:val="both"/>
      </w:pPr>
      <w:r w:rsidRPr="00177804">
        <w:t xml:space="preserve">Comparad los resultados, de acuerdo a las actividades 1, 2, 3 y obtened conclusiones. </w:t>
      </w:r>
    </w:p>
    <w:p w:rsidR="00177804" w:rsidRPr="00177804" w:rsidRDefault="00177804" w:rsidP="00177804">
      <w:pPr>
        <w:numPr>
          <w:ilvl w:val="0"/>
          <w:numId w:val="6"/>
        </w:numPr>
        <w:spacing w:before="100" w:beforeAutospacing="1" w:after="100" w:afterAutospacing="1" w:line="240" w:lineRule="auto"/>
        <w:jc w:val="both"/>
      </w:pPr>
      <w:r w:rsidRPr="00177804">
        <w:t xml:space="preserve">¿Qué sucede con la proporción áurea entre mujeres y hombres? Separad los datos anteriores en 2 tablas (una para hombres y otra para mujeres). Al comparar ¿Qué se puede concluir? </w:t>
      </w:r>
    </w:p>
    <w:p w:rsidR="00177804" w:rsidRPr="00177804" w:rsidRDefault="00177804" w:rsidP="00177804">
      <w:pPr>
        <w:numPr>
          <w:ilvl w:val="0"/>
          <w:numId w:val="7"/>
        </w:numPr>
        <w:spacing w:before="100" w:beforeAutospacing="1" w:after="100" w:afterAutospacing="1" w:line="240" w:lineRule="auto"/>
        <w:jc w:val="both"/>
      </w:pPr>
      <w:r w:rsidRPr="00177804">
        <w:t xml:space="preserve">¿Existe alguna relación del número de oro con las medidas de la cara? Investiga. </w:t>
      </w:r>
    </w:p>
    <w:p w:rsidR="00177804" w:rsidRPr="00177804" w:rsidRDefault="00177804" w:rsidP="00177804">
      <w:pPr>
        <w:numPr>
          <w:ilvl w:val="0"/>
          <w:numId w:val="8"/>
        </w:numPr>
        <w:spacing w:before="100" w:beforeAutospacing="1" w:after="100" w:afterAutospacing="1" w:line="240" w:lineRule="auto"/>
        <w:jc w:val="both"/>
      </w:pPr>
      <w:r w:rsidRPr="00177804">
        <w:t xml:space="preserve">Investiga dónde o cómo es utilizado el número de oro en las siguientes áreas: </w:t>
      </w:r>
    </w:p>
    <w:p w:rsidR="00177804" w:rsidRPr="00177804" w:rsidRDefault="00177804" w:rsidP="00177804">
      <w:pPr>
        <w:numPr>
          <w:ilvl w:val="1"/>
          <w:numId w:val="9"/>
        </w:numPr>
        <w:spacing w:before="100" w:beforeAutospacing="1" w:after="100" w:afterAutospacing="1" w:line="240" w:lineRule="auto"/>
        <w:jc w:val="both"/>
      </w:pPr>
      <w:r w:rsidRPr="00177804">
        <w:t xml:space="preserve">Geometría: ¿Cómo se obtiene un rectángulo entre cuyos lados existe la razón áurea? </w:t>
      </w:r>
    </w:p>
    <w:p w:rsidR="00177804" w:rsidRPr="00177804" w:rsidRDefault="00177804" w:rsidP="00177804">
      <w:pPr>
        <w:numPr>
          <w:ilvl w:val="1"/>
          <w:numId w:val="9"/>
        </w:numPr>
        <w:spacing w:before="100" w:beforeAutospacing="1" w:after="100" w:afterAutospacing="1" w:line="240" w:lineRule="auto"/>
        <w:jc w:val="both"/>
      </w:pPr>
      <w:r w:rsidRPr="00177804">
        <w:t xml:space="preserve">La sucesión de Fibonacci: sus términos y la forma en que se obtienen </w:t>
      </w:r>
    </w:p>
    <w:p w:rsidR="00177804" w:rsidRPr="00177804" w:rsidRDefault="00177804" w:rsidP="00177804">
      <w:pPr>
        <w:numPr>
          <w:ilvl w:val="1"/>
          <w:numId w:val="9"/>
        </w:numPr>
        <w:spacing w:before="100" w:beforeAutospacing="1" w:after="100" w:afterAutospacing="1" w:line="240" w:lineRule="auto"/>
        <w:jc w:val="both"/>
      </w:pPr>
      <w:r w:rsidRPr="00177804">
        <w:t xml:space="preserve">Arquitectura, diseño. (Construcciones, pirámides de Egipto, ornamentas, tarjetas de crédito, entre otras) </w:t>
      </w:r>
    </w:p>
    <w:p w:rsidR="00177804" w:rsidRPr="00177804" w:rsidRDefault="00177804" w:rsidP="00177804">
      <w:pPr>
        <w:numPr>
          <w:ilvl w:val="1"/>
          <w:numId w:val="9"/>
        </w:numPr>
        <w:spacing w:before="100" w:beforeAutospacing="1" w:after="100" w:afterAutospacing="1" w:line="240" w:lineRule="auto"/>
        <w:jc w:val="both"/>
      </w:pPr>
      <w:r w:rsidRPr="00177804">
        <w:t xml:space="preserve">Arte. (música, pintura, escultura) </w:t>
      </w:r>
    </w:p>
    <w:p w:rsidR="00177804" w:rsidRPr="00177804" w:rsidRDefault="00177804" w:rsidP="00177804">
      <w:pPr>
        <w:numPr>
          <w:ilvl w:val="1"/>
          <w:numId w:val="9"/>
        </w:numPr>
        <w:spacing w:before="100" w:beforeAutospacing="1" w:after="100" w:afterAutospacing="1" w:line="240" w:lineRule="auto"/>
        <w:jc w:val="both"/>
      </w:pPr>
      <w:r w:rsidRPr="00177804">
        <w:t xml:space="preserve">Naturaleza. (las caracolas de mar) </w:t>
      </w:r>
    </w:p>
    <w:p w:rsidR="00177804" w:rsidRPr="00177804" w:rsidRDefault="00177804" w:rsidP="00177804">
      <w:pPr>
        <w:numPr>
          <w:ilvl w:val="1"/>
          <w:numId w:val="9"/>
        </w:numPr>
        <w:spacing w:before="100" w:beforeAutospacing="1" w:after="100" w:afterAutospacing="1" w:line="240" w:lineRule="auto"/>
        <w:jc w:val="both"/>
      </w:pPr>
      <w:r w:rsidRPr="00177804">
        <w:t xml:space="preserve">Otras. </w:t>
      </w:r>
    </w:p>
    <w:p w:rsidR="00177804" w:rsidRDefault="00177804" w:rsidP="00177804">
      <w:pPr>
        <w:pStyle w:val="NormalWeb"/>
        <w:spacing w:before="0" w:beforeAutospacing="0" w:after="0" w:afterAutospacing="0"/>
        <w:jc w:val="both"/>
        <w:rPr>
          <w:rFonts w:ascii="Arial" w:hAnsi="Arial" w:cs="Arial"/>
        </w:rPr>
      </w:pPr>
      <w:r>
        <w:rPr>
          <w:rFonts w:ascii="Arial" w:hAnsi="Arial" w:cs="Arial"/>
        </w:rPr>
        <w:lastRenderedPageBreak/>
        <w:t>Web</w:t>
      </w:r>
    </w:p>
    <w:p w:rsidR="00177804" w:rsidRDefault="00E00C3B" w:rsidP="00177804">
      <w:pPr>
        <w:pStyle w:val="NormalWeb"/>
        <w:spacing w:before="0" w:beforeAutospacing="0" w:after="0" w:afterAutospacing="0"/>
        <w:rPr>
          <w:rFonts w:ascii="Arial" w:hAnsi="Arial" w:cs="Arial"/>
        </w:rPr>
      </w:pPr>
      <w:hyperlink r:id="rId6" w:history="1">
        <w:r w:rsidR="00177804">
          <w:rPr>
            <w:rStyle w:val="Hipervnculo"/>
            <w:color w:val="0000FF"/>
          </w:rPr>
          <w:t>http://www.nalejandria.com/archivos-curriculares/matematicas/nota-013.htm</w:t>
        </w:r>
      </w:hyperlink>
    </w:p>
    <w:p w:rsidR="00177804" w:rsidRDefault="00E00C3B" w:rsidP="00177804">
      <w:pPr>
        <w:pStyle w:val="NormalWeb"/>
        <w:spacing w:before="0" w:beforeAutospacing="0" w:after="0" w:afterAutospacing="0"/>
        <w:rPr>
          <w:rFonts w:ascii="Arial" w:hAnsi="Arial" w:cs="Arial"/>
        </w:rPr>
      </w:pPr>
      <w:hyperlink r:id="rId7" w:history="1">
        <w:r w:rsidR="00177804">
          <w:rPr>
            <w:rStyle w:val="Hipervnculo"/>
            <w:color w:val="0000FF"/>
          </w:rPr>
          <w:t>http://personal4.iddeo.es/nanisg/oro.htm</w:t>
        </w:r>
      </w:hyperlink>
    </w:p>
    <w:p w:rsidR="00177804" w:rsidRDefault="00E00C3B" w:rsidP="00177804">
      <w:pPr>
        <w:pStyle w:val="NormalWeb"/>
        <w:spacing w:before="0" w:beforeAutospacing="0" w:after="0" w:afterAutospacing="0"/>
        <w:rPr>
          <w:rFonts w:ascii="Arial" w:hAnsi="Arial" w:cs="Arial"/>
        </w:rPr>
      </w:pPr>
      <w:hyperlink r:id="rId8" w:history="1">
        <w:r w:rsidR="00177804">
          <w:rPr>
            <w:rStyle w:val="Hipervnculo"/>
            <w:color w:val="0000FF"/>
          </w:rPr>
          <w:t>http://centros5.pntic.mec.es/cpr.de.aranjuez/foro/circo/oro.html</w:t>
        </w:r>
      </w:hyperlink>
    </w:p>
    <w:p w:rsidR="00177804" w:rsidRDefault="00E00C3B" w:rsidP="00177804">
      <w:pPr>
        <w:pStyle w:val="NormalWeb"/>
        <w:spacing w:before="0" w:beforeAutospacing="0" w:after="0" w:afterAutospacing="0"/>
        <w:rPr>
          <w:rFonts w:ascii="Arial" w:hAnsi="Arial" w:cs="Arial"/>
        </w:rPr>
      </w:pPr>
      <w:hyperlink r:id="rId9" w:anchor="5" w:history="1">
        <w:r w:rsidR="00177804">
          <w:rPr>
            <w:rStyle w:val="Hipervnculo"/>
            <w:color w:val="0000FF"/>
          </w:rPr>
          <w:t>http://rt000z8y.eresmas.net/El%20numero%20de%20oro.htm#5</w:t>
        </w:r>
      </w:hyperlink>
    </w:p>
    <w:p w:rsidR="00177804" w:rsidRDefault="00E00C3B" w:rsidP="00177804">
      <w:pPr>
        <w:pStyle w:val="NormalWeb"/>
        <w:spacing w:before="0" w:beforeAutospacing="0" w:after="0" w:afterAutospacing="0"/>
        <w:rPr>
          <w:rFonts w:ascii="Arial" w:hAnsi="Arial" w:cs="Arial"/>
        </w:rPr>
      </w:pPr>
      <w:hyperlink r:id="rId10" w:history="1">
        <w:r w:rsidR="00177804">
          <w:rPr>
            <w:rStyle w:val="Hipervnculo"/>
            <w:color w:val="0000FF"/>
          </w:rPr>
          <w:t>http://www.geocities.com/Athens/Acropolis/4329/aureo.htm</w:t>
        </w:r>
      </w:hyperlink>
    </w:p>
    <w:p w:rsidR="00177804" w:rsidRDefault="00E00C3B" w:rsidP="00177804">
      <w:pPr>
        <w:pStyle w:val="NormalWeb"/>
        <w:spacing w:before="0" w:beforeAutospacing="0" w:after="0" w:afterAutospacing="0"/>
        <w:rPr>
          <w:rFonts w:ascii="Arial" w:hAnsi="Arial" w:cs="Arial"/>
        </w:rPr>
      </w:pPr>
      <w:hyperlink r:id="rId11" w:history="1">
        <w:r w:rsidR="00177804">
          <w:rPr>
            <w:rStyle w:val="Hipervnculo"/>
            <w:color w:val="0000FF"/>
          </w:rPr>
          <w:t>http://www.guiaholistica.com/art/acupuntura1.htm</w:t>
        </w:r>
      </w:hyperlink>
    </w:p>
    <w:p w:rsidR="00177804" w:rsidRDefault="00177804"/>
    <w:p w:rsidR="007C32DF" w:rsidRDefault="007C32DF">
      <w:pPr>
        <w:rPr>
          <w:b/>
        </w:rPr>
      </w:pPr>
      <w:r w:rsidRPr="007C32DF">
        <w:rPr>
          <w:b/>
        </w:rPr>
        <w:t>Número PI</w:t>
      </w:r>
    </w:p>
    <w:p w:rsidR="007C32DF" w:rsidRDefault="007C32DF" w:rsidP="007C32DF">
      <w:pPr>
        <w:numPr>
          <w:ilvl w:val="0"/>
          <w:numId w:val="10"/>
        </w:numPr>
        <w:spacing w:before="100" w:beforeAutospacing="1" w:after="100" w:afterAutospacing="1" w:line="240" w:lineRule="auto"/>
        <w:rPr>
          <w:rFonts w:ascii="Arial" w:hAnsi="Arial" w:cs="Arial"/>
        </w:rPr>
      </w:pPr>
      <w:r>
        <w:rPr>
          <w:rFonts w:ascii="Arial" w:hAnsi="Arial" w:cs="Arial"/>
        </w:rPr>
        <w:t xml:space="preserve">¿Cómo se obtuvo el </w:t>
      </w:r>
      <w:proofErr w:type="gramStart"/>
      <w:r>
        <w:rPr>
          <w:rFonts w:ascii="Arial" w:hAnsi="Arial" w:cs="Arial"/>
        </w:rPr>
        <w:t xml:space="preserve">número </w:t>
      </w:r>
      <w:proofErr w:type="gramEnd"/>
      <w:r>
        <w:rPr>
          <w:rFonts w:ascii="Arial" w:hAnsi="Arial" w:cs="Arial"/>
        </w:rPr>
        <w:sym w:font="Symbol" w:char="F070"/>
      </w:r>
      <w:r>
        <w:rPr>
          <w:rFonts w:ascii="Arial" w:hAnsi="Arial" w:cs="Arial"/>
        </w:rPr>
        <w:t>?</w:t>
      </w:r>
    </w:p>
    <w:p w:rsidR="007C32DF" w:rsidRDefault="007C32DF" w:rsidP="007C32DF">
      <w:pPr>
        <w:numPr>
          <w:ilvl w:val="0"/>
          <w:numId w:val="10"/>
        </w:numPr>
        <w:spacing w:before="100" w:beforeAutospacing="1" w:after="100" w:afterAutospacing="1" w:line="240" w:lineRule="auto"/>
        <w:rPr>
          <w:rFonts w:ascii="Arial" w:hAnsi="Arial" w:cs="Arial"/>
        </w:rPr>
      </w:pPr>
      <w:r>
        <w:rPr>
          <w:rFonts w:ascii="Arial" w:hAnsi="Arial" w:cs="Arial"/>
        </w:rPr>
        <w:t>¿Qué significa su valor?</w:t>
      </w:r>
    </w:p>
    <w:p w:rsidR="007C32DF" w:rsidRDefault="007C32DF" w:rsidP="007C32DF">
      <w:pPr>
        <w:numPr>
          <w:ilvl w:val="0"/>
          <w:numId w:val="10"/>
        </w:numPr>
        <w:spacing w:before="100" w:beforeAutospacing="1" w:after="100" w:afterAutospacing="1" w:line="240" w:lineRule="auto"/>
        <w:rPr>
          <w:rFonts w:ascii="Arial" w:hAnsi="Arial" w:cs="Arial"/>
        </w:rPr>
      </w:pPr>
      <w:r>
        <w:rPr>
          <w:rFonts w:ascii="Arial" w:hAnsi="Arial" w:cs="Arial"/>
        </w:rPr>
        <w:t>¿Qué tipo de número es?</w:t>
      </w:r>
    </w:p>
    <w:p w:rsidR="007C32DF" w:rsidRDefault="007C32DF" w:rsidP="007C32DF">
      <w:pPr>
        <w:numPr>
          <w:ilvl w:val="0"/>
          <w:numId w:val="10"/>
        </w:numPr>
        <w:spacing w:before="100" w:beforeAutospacing="1" w:after="100" w:afterAutospacing="1" w:line="240" w:lineRule="auto"/>
        <w:rPr>
          <w:rFonts w:ascii="Arial" w:hAnsi="Arial" w:cs="Arial"/>
        </w:rPr>
      </w:pPr>
      <w:r>
        <w:rPr>
          <w:rFonts w:ascii="Arial" w:hAnsi="Arial" w:cs="Arial"/>
        </w:rPr>
        <w:t xml:space="preserve">Investiga y redacta una breve historia del número </w:t>
      </w:r>
      <w:r>
        <w:rPr>
          <w:rFonts w:ascii="Arial" w:hAnsi="Arial" w:cs="Arial"/>
        </w:rPr>
        <w:sym w:font="Symbol" w:char="F070"/>
      </w:r>
    </w:p>
    <w:p w:rsidR="007C32DF" w:rsidRDefault="007C32DF" w:rsidP="007C32DF">
      <w:pPr>
        <w:numPr>
          <w:ilvl w:val="0"/>
          <w:numId w:val="10"/>
        </w:numPr>
        <w:spacing w:before="100" w:beforeAutospacing="1" w:after="100" w:afterAutospacing="1" w:line="240" w:lineRule="auto"/>
        <w:rPr>
          <w:rFonts w:ascii="Arial" w:hAnsi="Arial" w:cs="Arial"/>
        </w:rPr>
      </w:pPr>
      <w:r>
        <w:rPr>
          <w:rFonts w:ascii="Arial" w:hAnsi="Arial" w:cs="Arial"/>
        </w:rPr>
        <w:t xml:space="preserve">Identifica dos momentos importantes del desarrollo histórico del número </w:t>
      </w:r>
      <w:r>
        <w:rPr>
          <w:rFonts w:ascii="Arial" w:hAnsi="Arial" w:cs="Arial"/>
        </w:rPr>
        <w:sym w:font="Symbol" w:char="F070"/>
      </w:r>
    </w:p>
    <w:p w:rsidR="007C32DF" w:rsidRDefault="007C32DF" w:rsidP="007C32DF">
      <w:pPr>
        <w:numPr>
          <w:ilvl w:val="0"/>
          <w:numId w:val="10"/>
        </w:numPr>
        <w:spacing w:before="100" w:beforeAutospacing="1" w:after="100" w:afterAutospacing="1" w:line="240" w:lineRule="auto"/>
        <w:rPr>
          <w:rFonts w:ascii="Arial" w:hAnsi="Arial" w:cs="Arial"/>
        </w:rPr>
      </w:pPr>
      <w:r>
        <w:rPr>
          <w:rFonts w:ascii="Arial" w:hAnsi="Arial" w:cs="Arial"/>
        </w:rPr>
        <w:t xml:space="preserve">Identifica dos procedimientos distintos para calcular </w:t>
      </w:r>
      <w:r>
        <w:rPr>
          <w:rFonts w:ascii="Arial" w:hAnsi="Arial" w:cs="Arial"/>
        </w:rPr>
        <w:sym w:font="Symbol" w:char="F070"/>
      </w:r>
    </w:p>
    <w:p w:rsidR="007C32DF" w:rsidRDefault="007C32DF" w:rsidP="007C32DF">
      <w:pPr>
        <w:pStyle w:val="NormalWeb"/>
        <w:numPr>
          <w:ilvl w:val="0"/>
          <w:numId w:val="10"/>
        </w:numPr>
        <w:rPr>
          <w:rFonts w:ascii="Arial" w:hAnsi="Arial" w:cs="Arial"/>
        </w:rPr>
      </w:pPr>
      <w:r>
        <w:rPr>
          <w:rFonts w:ascii="Arial" w:hAnsi="Arial" w:cs="Arial"/>
        </w:rPr>
        <w:t xml:space="preserve">¿Por qué </w:t>
      </w:r>
      <w:r>
        <w:rPr>
          <w:rFonts w:ascii="Arial" w:hAnsi="Arial" w:cs="Arial"/>
        </w:rPr>
        <w:sym w:font="Symbol" w:char="F070"/>
      </w:r>
      <w:r>
        <w:rPr>
          <w:rFonts w:ascii="Arial" w:hAnsi="Arial" w:cs="Arial"/>
        </w:rPr>
        <w:t xml:space="preserve"> no es un número racional? </w:t>
      </w:r>
    </w:p>
    <w:p w:rsidR="007C32DF" w:rsidRDefault="007C32DF" w:rsidP="007C32DF">
      <w:pPr>
        <w:pStyle w:val="NormalWeb"/>
        <w:numPr>
          <w:ilvl w:val="0"/>
          <w:numId w:val="10"/>
        </w:numPr>
        <w:rPr>
          <w:rFonts w:ascii="Arial" w:hAnsi="Arial" w:cs="Arial"/>
        </w:rPr>
      </w:pPr>
      <w:r>
        <w:rPr>
          <w:rFonts w:ascii="Arial" w:hAnsi="Arial" w:cs="Arial"/>
        </w:rPr>
        <w:t xml:space="preserve">Expliquen una de las relaciones matemáticas en que se usa </w:t>
      </w:r>
      <w:r>
        <w:rPr>
          <w:rFonts w:ascii="Arial" w:hAnsi="Arial" w:cs="Arial"/>
        </w:rPr>
        <w:sym w:font="Symbol" w:char="F070"/>
      </w:r>
      <w:r>
        <w:rPr>
          <w:rFonts w:ascii="Arial" w:hAnsi="Arial" w:cs="Arial"/>
        </w:rPr>
        <w:t xml:space="preserve"> </w:t>
      </w:r>
      <w:r>
        <w:rPr>
          <w:rFonts w:ascii="Arial" w:hAnsi="Arial" w:cs="Arial"/>
          <w:color w:val="000000"/>
        </w:rPr>
        <w:t xml:space="preserve"> (A = </w:t>
      </w:r>
      <w:r>
        <w:rPr>
          <w:rFonts w:ascii="Arial" w:hAnsi="Arial" w:cs="Arial"/>
        </w:rPr>
        <w:sym w:font="Symbol" w:char="F070"/>
      </w:r>
      <w:r>
        <w:rPr>
          <w:rFonts w:ascii="Arial" w:hAnsi="Arial" w:cs="Arial"/>
        </w:rPr>
        <w:t xml:space="preserve"> </w:t>
      </w:r>
      <w:r>
        <w:rPr>
          <w:rFonts w:ascii="Arial" w:hAnsi="Arial" w:cs="Arial"/>
          <w:color w:val="000000"/>
        </w:rPr>
        <w:t>r</w:t>
      </w:r>
      <w:r>
        <w:rPr>
          <w:rFonts w:ascii="Arial" w:hAnsi="Arial" w:cs="Arial"/>
          <w:color w:val="000000"/>
          <w:vertAlign w:val="superscript"/>
        </w:rPr>
        <w:t>2</w:t>
      </w:r>
      <w:r>
        <w:rPr>
          <w:rFonts w:ascii="Arial" w:hAnsi="Arial" w:cs="Arial"/>
          <w:color w:val="000000"/>
        </w:rPr>
        <w:t>, C = 2</w:t>
      </w:r>
      <w:r>
        <w:rPr>
          <w:rFonts w:ascii="Arial" w:hAnsi="Arial" w:cs="Arial"/>
        </w:rPr>
        <w:sym w:font="Symbol" w:char="F070"/>
      </w:r>
      <w:r>
        <w:rPr>
          <w:rFonts w:ascii="Arial" w:hAnsi="Arial" w:cs="Arial"/>
        </w:rPr>
        <w:t xml:space="preserve"> </w:t>
      </w:r>
      <w:r>
        <w:rPr>
          <w:rFonts w:ascii="Arial" w:hAnsi="Arial" w:cs="Arial"/>
          <w:color w:val="000000"/>
        </w:rPr>
        <w:t>r, …)</w:t>
      </w:r>
    </w:p>
    <w:p w:rsidR="007C32DF" w:rsidRDefault="007C32DF" w:rsidP="007C32DF">
      <w:pPr>
        <w:pStyle w:val="NormalWeb"/>
        <w:numPr>
          <w:ilvl w:val="0"/>
          <w:numId w:val="10"/>
        </w:numPr>
        <w:rPr>
          <w:rFonts w:ascii="Arial" w:hAnsi="Arial" w:cs="Arial"/>
        </w:rPr>
      </w:pPr>
      <w:r>
        <w:rPr>
          <w:rFonts w:ascii="Arial" w:hAnsi="Arial" w:cs="Arial"/>
        </w:rPr>
        <w:t>En la construcción de una pista atlética oficial (</w:t>
      </w:r>
      <w:smartTag w:uri="urn:schemas-microsoft-com:office:smarttags" w:element="metricconverter">
        <w:smartTagPr>
          <w:attr w:name="ProductID" w:val="400 metros"/>
        </w:smartTagPr>
        <w:r>
          <w:rPr>
            <w:rFonts w:ascii="Arial" w:hAnsi="Arial" w:cs="Arial"/>
          </w:rPr>
          <w:t>400 metros</w:t>
        </w:r>
      </w:smartTag>
      <w:r>
        <w:rPr>
          <w:rFonts w:ascii="Arial" w:hAnsi="Arial" w:cs="Arial"/>
        </w:rPr>
        <w:t>), cuánto miden las curvas y las rectas de la pista.</w:t>
      </w:r>
    </w:p>
    <w:p w:rsidR="00FD1880" w:rsidRDefault="00FD1880" w:rsidP="00FD1880">
      <w:pPr>
        <w:rPr>
          <w:b/>
        </w:rPr>
      </w:pPr>
      <w:r>
        <w:rPr>
          <w:b/>
        </w:rPr>
        <w:t>VIDEO ALTERADOS POR PI</w:t>
      </w:r>
    </w:p>
    <w:p w:rsidR="00FD1880" w:rsidRDefault="00E00C3B" w:rsidP="00FD1880">
      <w:pPr>
        <w:rPr>
          <w:b/>
        </w:rPr>
      </w:pPr>
      <w:hyperlink r:id="rId12" w:history="1">
        <w:r w:rsidR="00FD1880" w:rsidRPr="009D0044">
          <w:rPr>
            <w:rStyle w:val="Hipervnculo"/>
            <w:rFonts w:asciiTheme="minorHAnsi" w:hAnsiTheme="minorHAnsi" w:cstheme="minorBidi"/>
            <w:b/>
            <w:sz w:val="22"/>
            <w:szCs w:val="22"/>
          </w:rPr>
          <w:t>https://www.youtube.com/watch?feature=player_embedded&amp;v=uub7pUsW8CE</w:t>
        </w:r>
      </w:hyperlink>
      <w:r w:rsidR="00FD1880">
        <w:rPr>
          <w:b/>
        </w:rPr>
        <w:t xml:space="preserve"> </w:t>
      </w:r>
    </w:p>
    <w:p w:rsidR="00FD1880" w:rsidRPr="00FD1880" w:rsidRDefault="00FD1880" w:rsidP="00FD1880">
      <w:pPr>
        <w:pStyle w:val="Prrafodelista"/>
        <w:numPr>
          <w:ilvl w:val="0"/>
          <w:numId w:val="11"/>
        </w:numPr>
      </w:pPr>
      <w:r w:rsidRPr="00FD1880">
        <w:t>Obtener el valor de Pi contando cuantas veces está el diámetro dentro de la longitud de la circunferencia</w:t>
      </w:r>
    </w:p>
    <w:p w:rsidR="00FD1880" w:rsidRPr="00FD1880" w:rsidRDefault="00FD1880" w:rsidP="00FD1880">
      <w:pPr>
        <w:pStyle w:val="Prrafodelista"/>
        <w:numPr>
          <w:ilvl w:val="0"/>
          <w:numId w:val="11"/>
        </w:numPr>
      </w:pPr>
      <w:r w:rsidRPr="00FD1880">
        <w:t xml:space="preserve">Aproximar la longitud de la </w:t>
      </w:r>
      <w:proofErr w:type="spellStart"/>
      <w:r w:rsidRPr="00FD1880">
        <w:t>circuferencia</w:t>
      </w:r>
      <w:proofErr w:type="spellEnd"/>
      <w:r w:rsidRPr="00FD1880">
        <w:t xml:space="preserve"> por polígonos </w:t>
      </w:r>
      <w:proofErr w:type="spellStart"/>
      <w:r w:rsidRPr="00FD1880">
        <w:t>incritos</w:t>
      </w:r>
      <w:proofErr w:type="spellEnd"/>
      <w:r w:rsidRPr="00FD1880">
        <w:t>…</w:t>
      </w:r>
    </w:p>
    <w:p w:rsidR="00FD1880" w:rsidRDefault="00FD1880" w:rsidP="00FD1880">
      <w:pPr>
        <w:pStyle w:val="Prrafodelista"/>
        <w:numPr>
          <w:ilvl w:val="0"/>
          <w:numId w:val="11"/>
        </w:numPr>
      </w:pPr>
      <w:r w:rsidRPr="00FD1880">
        <w:t>Experimento de la aguja del bufón (nº veces que se tira una aguja y nº de veces que cae en una de 2 líneas, … y el valor se acerca a 2*Pi)</w:t>
      </w:r>
    </w:p>
    <w:p w:rsidR="00FD1880" w:rsidRDefault="00FD1880" w:rsidP="00FD1880">
      <w:pPr>
        <w:pStyle w:val="Prrafodelista"/>
        <w:numPr>
          <w:ilvl w:val="0"/>
          <w:numId w:val="11"/>
        </w:numPr>
      </w:pPr>
      <w:r>
        <w:t>Obtener Pi como suma y restas de fracciones o como suma de fracciones de potencias</w:t>
      </w:r>
    </w:p>
    <w:p w:rsidR="00FD1880" w:rsidRPr="00FD1880" w:rsidRDefault="00FD1880" w:rsidP="00FD1880">
      <w:pPr>
        <w:pStyle w:val="Prrafodelista"/>
        <w:numPr>
          <w:ilvl w:val="0"/>
          <w:numId w:val="11"/>
        </w:numPr>
      </w:pPr>
      <w:r>
        <w:t>Juego de multiplicar un número de 1 a 9 por 9 y sumar las cifras. Restarle 4 y asociarle una letra para que piensen el nombre de un animal. Todos piensan en el elefante.</w:t>
      </w:r>
    </w:p>
    <w:p w:rsidR="007C32DF" w:rsidRDefault="007C32DF" w:rsidP="007C32DF">
      <w:pPr>
        <w:pStyle w:val="NormalWeb"/>
        <w:jc w:val="both"/>
        <w:rPr>
          <w:rFonts w:ascii="Arial" w:hAnsi="Arial" w:cs="Arial"/>
        </w:rPr>
      </w:pPr>
      <w:r>
        <w:rPr>
          <w:rFonts w:ascii="Arial" w:hAnsi="Arial" w:cs="Arial"/>
          <w:color w:val="000000"/>
        </w:rPr>
        <w:t>WEB</w:t>
      </w:r>
    </w:p>
    <w:p w:rsidR="007C32DF" w:rsidRDefault="00E00C3B" w:rsidP="007C32DF">
      <w:pPr>
        <w:pStyle w:val="NormalWeb"/>
        <w:spacing w:before="0" w:beforeAutospacing="0" w:after="0" w:afterAutospacing="0"/>
        <w:jc w:val="both"/>
        <w:rPr>
          <w:rFonts w:ascii="Arial" w:hAnsi="Arial" w:cs="Arial"/>
          <w:color w:val="000000"/>
        </w:rPr>
      </w:pPr>
      <w:hyperlink r:id="rId13" w:history="1">
        <w:r w:rsidR="007C32DF">
          <w:rPr>
            <w:rStyle w:val="Hipervnculo"/>
          </w:rPr>
          <w:t>http://webs.adam.es/rllorens/pihome.htm</w:t>
        </w:r>
      </w:hyperlink>
    </w:p>
    <w:p w:rsidR="007C32DF" w:rsidRDefault="00E00C3B" w:rsidP="007C32DF">
      <w:pPr>
        <w:pStyle w:val="NormalWeb"/>
        <w:spacing w:before="0" w:beforeAutospacing="0" w:after="0" w:afterAutospacing="0"/>
        <w:jc w:val="both"/>
        <w:rPr>
          <w:rFonts w:ascii="Arial" w:hAnsi="Arial" w:cs="Arial"/>
          <w:color w:val="000000"/>
        </w:rPr>
      </w:pPr>
      <w:hyperlink r:id="rId14" w:history="1">
        <w:r w:rsidR="007C32DF">
          <w:rPr>
            <w:rStyle w:val="Hipervnculo"/>
          </w:rPr>
          <w:t>http://iescarrus.com/edumat/taller/numeropi/numeropi.htm</w:t>
        </w:r>
      </w:hyperlink>
    </w:p>
    <w:p w:rsidR="007C32DF" w:rsidRDefault="00E00C3B" w:rsidP="007C32DF">
      <w:pPr>
        <w:pStyle w:val="NormalWeb"/>
        <w:spacing w:before="0" w:beforeAutospacing="0" w:after="0" w:afterAutospacing="0"/>
        <w:jc w:val="both"/>
        <w:rPr>
          <w:rFonts w:ascii="Arial" w:hAnsi="Arial" w:cs="Arial"/>
        </w:rPr>
      </w:pPr>
      <w:hyperlink r:id="rId15" w:history="1">
        <w:r w:rsidR="007C32DF">
          <w:rPr>
            <w:rStyle w:val="linktablaazul1"/>
            <w:rFonts w:ascii="Arial" w:hAnsi="Arial" w:cs="Arial"/>
            <w:color w:val="000000"/>
          </w:rPr>
          <w:t>http://www.ams.org/new-in-math/cover/pi-calc.html</w:t>
        </w:r>
      </w:hyperlink>
    </w:p>
    <w:p w:rsidR="007C32DF" w:rsidRDefault="00E00C3B" w:rsidP="007C32DF">
      <w:pPr>
        <w:pStyle w:val="NormalWeb"/>
        <w:spacing w:before="0" w:beforeAutospacing="0" w:after="0" w:afterAutospacing="0"/>
        <w:jc w:val="both"/>
        <w:rPr>
          <w:rFonts w:ascii="Arial" w:hAnsi="Arial" w:cs="Arial"/>
        </w:rPr>
      </w:pPr>
      <w:hyperlink r:id="rId16" w:history="1">
        <w:r w:rsidR="007C32DF">
          <w:rPr>
            <w:rStyle w:val="linktablaazul1"/>
            <w:rFonts w:ascii="Arial" w:hAnsi="Arial" w:cs="Arial"/>
            <w:color w:val="000000"/>
          </w:rPr>
          <w:t>http://www.xavier.gourdon.free.fr/Constants/constants.html</w:t>
        </w:r>
      </w:hyperlink>
      <w:r w:rsidR="007C32DF">
        <w:rPr>
          <w:rFonts w:ascii="Arial" w:hAnsi="Arial" w:cs="Arial"/>
          <w:color w:val="000000"/>
        </w:rPr>
        <w:t>.</w:t>
      </w:r>
    </w:p>
    <w:p w:rsidR="007C32DF" w:rsidRDefault="00E00C3B" w:rsidP="007C32DF">
      <w:pPr>
        <w:pStyle w:val="NormalWeb"/>
        <w:spacing w:before="0" w:beforeAutospacing="0" w:after="0" w:afterAutospacing="0"/>
        <w:jc w:val="both"/>
        <w:rPr>
          <w:rFonts w:ascii="Arial" w:hAnsi="Arial" w:cs="Arial"/>
        </w:rPr>
      </w:pPr>
      <w:hyperlink r:id="rId17" w:history="1">
        <w:r w:rsidR="007C32DF">
          <w:rPr>
            <w:rStyle w:val="Hipervnculo"/>
            <w:color w:val="0000FF"/>
          </w:rPr>
          <w:t>http://www.argenmaticas.com.ar/historia/pi.htm</w:t>
        </w:r>
      </w:hyperlink>
      <w:r w:rsidR="007C32DF">
        <w:rPr>
          <w:rFonts w:ascii="Arial" w:hAnsi="Arial" w:cs="Arial"/>
        </w:rPr>
        <w:t xml:space="preserve"> </w:t>
      </w:r>
      <w:bookmarkStart w:id="1" w:name="_Hlt515262385"/>
      <w:bookmarkStart w:id="2" w:name="_Hlt515262401"/>
      <w:bookmarkStart w:id="3" w:name="_Hlt515262404"/>
      <w:bookmarkEnd w:id="1"/>
      <w:bookmarkEnd w:id="2"/>
      <w:bookmarkEnd w:id="3"/>
    </w:p>
    <w:p w:rsidR="007C32DF" w:rsidRDefault="00E00C3B" w:rsidP="007C32DF">
      <w:pPr>
        <w:pStyle w:val="NormalWeb"/>
        <w:spacing w:before="0" w:beforeAutospacing="0" w:after="0" w:afterAutospacing="0"/>
        <w:jc w:val="both"/>
        <w:rPr>
          <w:rFonts w:ascii="Arial" w:hAnsi="Arial" w:cs="Arial"/>
        </w:rPr>
      </w:pPr>
      <w:hyperlink r:id="rId18" w:history="1">
        <w:r w:rsidR="007C32DF">
          <w:rPr>
            <w:rStyle w:val="Hipervnculo"/>
            <w:color w:val="0000FF"/>
          </w:rPr>
          <w:t>http://wesbs.adam.es/rllorens/Pivaldes.htm</w:t>
        </w:r>
      </w:hyperlink>
    </w:p>
    <w:p w:rsidR="007C32DF" w:rsidRDefault="00E00C3B" w:rsidP="007C32DF">
      <w:pPr>
        <w:rPr>
          <w:rFonts w:ascii="Arial" w:hAnsi="Arial" w:cs="Arial"/>
        </w:rPr>
      </w:pPr>
      <w:hyperlink r:id="rId19" w:history="1">
        <w:r w:rsidR="007C32DF">
          <w:rPr>
            <w:rStyle w:val="linktablaazul1"/>
            <w:rFonts w:ascii="Arial" w:hAnsi="Arial" w:cs="Arial"/>
          </w:rPr>
          <w:t>www.isr.umd.edu/~jasonp/pi-ref.txt</w:t>
        </w:r>
      </w:hyperlink>
      <w:r w:rsidR="007C32DF">
        <w:rPr>
          <w:rFonts w:ascii="Arial" w:hAnsi="Arial" w:cs="Arial"/>
        </w:rPr>
        <w:t>.</w:t>
      </w:r>
    </w:p>
    <w:p w:rsidR="007C32DF" w:rsidRDefault="007C32DF"/>
    <w:p w:rsidR="00247E08" w:rsidRDefault="00247E08" w:rsidP="00247E08">
      <w:pPr>
        <w:spacing w:before="100" w:beforeAutospacing="1" w:after="100" w:afterAutospacing="1"/>
        <w:rPr>
          <w:rFonts w:ascii="Arial" w:hAnsi="Arial" w:cs="Arial"/>
          <w:lang w:val="en-GB"/>
        </w:rPr>
      </w:pPr>
      <w:proofErr w:type="spellStart"/>
      <w:proofErr w:type="gramStart"/>
      <w:r>
        <w:rPr>
          <w:rFonts w:ascii="Arial" w:hAnsi="Arial" w:cs="Arial"/>
          <w:b/>
          <w:bCs/>
          <w:i/>
          <w:iCs/>
          <w:lang w:val="en-GB"/>
        </w:rPr>
        <w:t>Criterios</w:t>
      </w:r>
      <w:proofErr w:type="spellEnd"/>
      <w:r>
        <w:rPr>
          <w:rFonts w:ascii="Arial" w:hAnsi="Arial" w:cs="Arial"/>
          <w:b/>
          <w:bCs/>
          <w:i/>
          <w:iCs/>
          <w:lang w:val="en-GB"/>
        </w:rPr>
        <w:t xml:space="preserve"> de </w:t>
      </w:r>
      <w:proofErr w:type="spellStart"/>
      <w:r>
        <w:rPr>
          <w:rFonts w:ascii="Arial" w:hAnsi="Arial" w:cs="Arial"/>
          <w:b/>
          <w:bCs/>
          <w:i/>
          <w:iCs/>
          <w:lang w:val="en-GB"/>
        </w:rPr>
        <w:t>evaluación</w:t>
      </w:r>
      <w:proofErr w:type="spellEnd"/>
      <w:r>
        <w:rPr>
          <w:rFonts w:ascii="Arial" w:hAnsi="Arial" w:cs="Arial"/>
          <w:b/>
          <w:bCs/>
          <w:i/>
          <w:iCs/>
          <w:lang w:val="en-GB"/>
        </w:rPr>
        <w:t>.</w:t>
      </w:r>
      <w:proofErr w:type="gramEnd"/>
      <w:r>
        <w:rPr>
          <w:rFonts w:ascii="Arial" w:hAnsi="Arial" w:cs="Arial"/>
          <w:lang w:val="en-GB"/>
        </w:rP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434"/>
        <w:gridCol w:w="1130"/>
        <w:gridCol w:w="1130"/>
        <w:gridCol w:w="1130"/>
      </w:tblGrid>
      <w:tr w:rsidR="00247E08" w:rsidTr="00A853BE">
        <w:tc>
          <w:tcPr>
            <w:tcW w:w="3820" w:type="dxa"/>
          </w:tcPr>
          <w:p w:rsidR="00247E08" w:rsidRDefault="00247E08" w:rsidP="00A853BE">
            <w:pPr>
              <w:rPr>
                <w:rFonts w:ascii="Arial" w:hAnsi="Arial" w:cs="Arial"/>
                <w:color w:val="000000"/>
              </w:rPr>
            </w:pPr>
            <w:r>
              <w:rPr>
                <w:rFonts w:ascii="Arial" w:hAnsi="Arial" w:cs="Arial"/>
                <w:b/>
                <w:bCs/>
              </w:rPr>
              <w:t>A. Diseño global y estrategias</w:t>
            </w:r>
          </w:p>
        </w:tc>
        <w:tc>
          <w:tcPr>
            <w:tcW w:w="1434" w:type="dxa"/>
          </w:tcPr>
          <w:p w:rsidR="00247E08" w:rsidRDefault="00247E08" w:rsidP="00A853BE">
            <w:pPr>
              <w:rPr>
                <w:rFonts w:ascii="Arial" w:hAnsi="Arial" w:cs="Arial"/>
                <w:color w:val="000000"/>
                <w:lang w:val="en-GB"/>
              </w:rPr>
            </w:pPr>
            <w:proofErr w:type="spellStart"/>
            <w:r>
              <w:rPr>
                <w:rFonts w:ascii="Arial" w:hAnsi="Arial" w:cs="Arial"/>
                <w:b/>
                <w:bCs/>
                <w:lang w:val="en-GB"/>
              </w:rPr>
              <w:t>Muy</w:t>
            </w:r>
            <w:proofErr w:type="spellEnd"/>
            <w:r>
              <w:rPr>
                <w:rFonts w:ascii="Arial" w:hAnsi="Arial" w:cs="Arial"/>
                <w:b/>
                <w:bCs/>
                <w:lang w:val="en-GB"/>
              </w:rPr>
              <w:t xml:space="preserve"> </w:t>
            </w:r>
            <w:proofErr w:type="spellStart"/>
            <w:r>
              <w:rPr>
                <w:rFonts w:ascii="Arial" w:hAnsi="Arial" w:cs="Arial"/>
                <w:b/>
                <w:bCs/>
                <w:lang w:val="en-GB"/>
              </w:rPr>
              <w:t>bajas</w:t>
            </w:r>
            <w:proofErr w:type="spellEnd"/>
          </w:p>
        </w:tc>
        <w:tc>
          <w:tcPr>
            <w:tcW w:w="1130" w:type="dxa"/>
          </w:tcPr>
          <w:p w:rsidR="00247E08" w:rsidRDefault="00247E08" w:rsidP="00A853BE">
            <w:pPr>
              <w:rPr>
                <w:rFonts w:ascii="Arial" w:hAnsi="Arial" w:cs="Arial"/>
                <w:b/>
                <w:color w:val="000000"/>
                <w:lang w:val="en-GB"/>
              </w:rPr>
            </w:pPr>
            <w:proofErr w:type="spellStart"/>
            <w:r>
              <w:rPr>
                <w:rFonts w:ascii="Arial" w:hAnsi="Arial" w:cs="Arial"/>
                <w:b/>
                <w:color w:val="000000"/>
                <w:lang w:val="en-GB"/>
              </w:rPr>
              <w:t>Bajas</w:t>
            </w:r>
            <w:proofErr w:type="spellEnd"/>
          </w:p>
        </w:tc>
        <w:tc>
          <w:tcPr>
            <w:tcW w:w="1130" w:type="dxa"/>
          </w:tcPr>
          <w:p w:rsidR="00247E08" w:rsidRDefault="00247E08" w:rsidP="00A853BE">
            <w:pPr>
              <w:rPr>
                <w:rFonts w:ascii="Arial" w:hAnsi="Arial" w:cs="Arial"/>
                <w:b/>
                <w:color w:val="000000"/>
                <w:lang w:val="en-GB"/>
              </w:rPr>
            </w:pPr>
            <w:r>
              <w:rPr>
                <w:rFonts w:ascii="Arial" w:hAnsi="Arial" w:cs="Arial"/>
                <w:b/>
                <w:color w:val="000000"/>
                <w:lang w:val="en-GB"/>
              </w:rPr>
              <w:t>Medias</w:t>
            </w:r>
          </w:p>
        </w:tc>
        <w:tc>
          <w:tcPr>
            <w:tcW w:w="1130" w:type="dxa"/>
          </w:tcPr>
          <w:p w:rsidR="00247E08" w:rsidRDefault="00247E08" w:rsidP="00A853BE">
            <w:pPr>
              <w:rPr>
                <w:rFonts w:ascii="Arial" w:hAnsi="Arial" w:cs="Arial"/>
                <w:b/>
                <w:color w:val="000000"/>
                <w:lang w:val="en-GB"/>
              </w:rPr>
            </w:pPr>
            <w:proofErr w:type="spellStart"/>
            <w:r>
              <w:rPr>
                <w:rFonts w:ascii="Arial" w:hAnsi="Arial" w:cs="Arial"/>
                <w:b/>
                <w:color w:val="000000"/>
                <w:lang w:val="en-GB"/>
              </w:rPr>
              <w:t>Altas</w:t>
            </w:r>
            <w:proofErr w:type="spellEnd"/>
          </w:p>
        </w:tc>
      </w:tr>
      <w:tr w:rsidR="00247E08" w:rsidTr="00A853BE">
        <w:tc>
          <w:tcPr>
            <w:tcW w:w="3820" w:type="dxa"/>
          </w:tcPr>
          <w:p w:rsidR="00247E08" w:rsidRDefault="00247E08" w:rsidP="00A853BE">
            <w:pPr>
              <w:rPr>
                <w:rFonts w:ascii="Arial" w:hAnsi="Arial" w:cs="Arial"/>
                <w:color w:val="000000"/>
              </w:rPr>
            </w:pPr>
            <w:r>
              <w:rPr>
                <w:rFonts w:ascii="Arial" w:hAnsi="Arial" w:cs="Arial"/>
              </w:rPr>
              <w:t>1. Identificación de la información</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2. Trabajo sistemático y lógico</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3. Extensión y profundización</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b/>
                <w:bCs/>
              </w:rPr>
              <w:t>B. Contenido matemático</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lastRenderedPageBreak/>
              <w:t>4. Formulación matemática</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5. Uso del lenguaje matemático</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6. Aplicación de técnicas</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b/>
                <w:bCs/>
              </w:rPr>
              <w:t>C. Exactitud</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7. Exactitud en el uso de las matemáticas</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8. Corrección en los resultados</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b/>
                <w:bCs/>
              </w:rPr>
              <w:t>D. Claridad y comunicación</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9. Explicaciones claras y precisas</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10. Estructuración</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b/>
                <w:bCs/>
              </w:rPr>
              <w:t>E. Actitud matemática</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11. Espíritu de búsqueda, curiosidad</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 xml:space="preserve">12. </w:t>
            </w:r>
            <w:proofErr w:type="spellStart"/>
            <w:r>
              <w:rPr>
                <w:rFonts w:ascii="Arial" w:hAnsi="Arial" w:cs="Arial"/>
              </w:rPr>
              <w:t>Matematización</w:t>
            </w:r>
            <w:proofErr w:type="spellEnd"/>
            <w:r>
              <w:rPr>
                <w:rFonts w:ascii="Arial" w:hAnsi="Arial" w:cs="Arial"/>
              </w:rPr>
              <w:t xml:space="preserve"> de situaciones</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b/>
                <w:bCs/>
              </w:rPr>
              <w:t>F. Autonomía</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13. Toma de decisiones</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14. Organización</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b/>
                <w:bCs/>
              </w:rPr>
              <w:t>G. Valoración global</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15. Valoración de conclusiones</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rPr>
                <w:rFonts w:ascii="Arial" w:hAnsi="Arial" w:cs="Arial"/>
                <w:color w:val="000000"/>
              </w:rPr>
            </w:pPr>
            <w:r>
              <w:rPr>
                <w:rFonts w:ascii="Arial" w:hAnsi="Arial" w:cs="Arial"/>
              </w:rPr>
              <w:t xml:space="preserve">16. Limitaciones </w:t>
            </w:r>
          </w:p>
        </w:tc>
        <w:tc>
          <w:tcPr>
            <w:tcW w:w="1434"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c>
          <w:tcPr>
            <w:tcW w:w="1130" w:type="dxa"/>
          </w:tcPr>
          <w:p w:rsidR="00247E08" w:rsidRDefault="00247E08" w:rsidP="00A853BE">
            <w:pPr>
              <w:rPr>
                <w:rFonts w:ascii="Arial" w:hAnsi="Arial" w:cs="Arial"/>
                <w:color w:val="000000"/>
              </w:rPr>
            </w:pPr>
          </w:p>
        </w:tc>
      </w:tr>
      <w:tr w:rsidR="00247E08" w:rsidTr="00A853BE">
        <w:tc>
          <w:tcPr>
            <w:tcW w:w="3820" w:type="dxa"/>
          </w:tcPr>
          <w:p w:rsidR="00247E08" w:rsidRDefault="00247E08" w:rsidP="00A853BE">
            <w:pPr>
              <w:spacing w:after="240"/>
              <w:rPr>
                <w:rFonts w:ascii="Arial" w:hAnsi="Arial" w:cs="Arial"/>
                <w:color w:val="000000"/>
              </w:rPr>
            </w:pPr>
          </w:p>
        </w:tc>
        <w:tc>
          <w:tcPr>
            <w:tcW w:w="1434" w:type="dxa"/>
          </w:tcPr>
          <w:p w:rsidR="00247E08" w:rsidRDefault="00247E08" w:rsidP="00A853BE">
            <w:pPr>
              <w:spacing w:after="240"/>
              <w:rPr>
                <w:rFonts w:ascii="Arial" w:hAnsi="Arial" w:cs="Arial"/>
                <w:color w:val="000000"/>
              </w:rPr>
            </w:pPr>
          </w:p>
        </w:tc>
        <w:tc>
          <w:tcPr>
            <w:tcW w:w="1130" w:type="dxa"/>
          </w:tcPr>
          <w:p w:rsidR="00247E08" w:rsidRDefault="00247E08" w:rsidP="00A853BE">
            <w:pPr>
              <w:spacing w:after="240"/>
              <w:rPr>
                <w:rFonts w:ascii="Arial" w:hAnsi="Arial" w:cs="Arial"/>
                <w:color w:val="000000"/>
              </w:rPr>
            </w:pPr>
          </w:p>
        </w:tc>
        <w:tc>
          <w:tcPr>
            <w:tcW w:w="1130" w:type="dxa"/>
          </w:tcPr>
          <w:p w:rsidR="00247E08" w:rsidRDefault="00247E08" w:rsidP="00A853BE">
            <w:pPr>
              <w:spacing w:after="240"/>
              <w:rPr>
                <w:rFonts w:ascii="Arial" w:hAnsi="Arial" w:cs="Arial"/>
                <w:color w:val="000000"/>
              </w:rPr>
            </w:pPr>
          </w:p>
        </w:tc>
        <w:tc>
          <w:tcPr>
            <w:tcW w:w="1130" w:type="dxa"/>
          </w:tcPr>
          <w:p w:rsidR="00247E08" w:rsidRDefault="00247E08" w:rsidP="00A853BE">
            <w:pPr>
              <w:spacing w:after="240"/>
              <w:rPr>
                <w:rFonts w:ascii="Arial" w:hAnsi="Arial" w:cs="Arial"/>
                <w:color w:val="000000"/>
              </w:rPr>
            </w:pPr>
          </w:p>
        </w:tc>
      </w:tr>
    </w:tbl>
    <w:p w:rsidR="00247E08" w:rsidRDefault="00247E08" w:rsidP="00247E08">
      <w:pPr>
        <w:tabs>
          <w:tab w:val="left" w:pos="1184"/>
        </w:tabs>
        <w:spacing w:after="240"/>
        <w:rPr>
          <w:rFonts w:ascii="Arial" w:hAnsi="Arial" w:cs="Arial"/>
          <w:color w:val="000000"/>
        </w:rPr>
      </w:pPr>
      <w:r>
        <w:rPr>
          <w:rFonts w:ascii="Arial" w:hAnsi="Arial" w:cs="Arial"/>
          <w:b/>
          <w:bCs/>
        </w:rPr>
        <w:t>Puntuación final: ____</w:t>
      </w:r>
    </w:p>
    <w:p w:rsidR="00247E08" w:rsidRDefault="00247E08"/>
    <w:sectPr w:rsidR="00247E08" w:rsidSect="00706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D91"/>
    <w:multiLevelType w:val="hybridMultilevel"/>
    <w:tmpl w:val="650ACC7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4222DF0"/>
    <w:multiLevelType w:val="hybridMultilevel"/>
    <w:tmpl w:val="28D01A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1C5DEE"/>
    <w:multiLevelType w:val="multilevel"/>
    <w:tmpl w:val="7174D9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C5281"/>
    <w:multiLevelType w:val="hybridMultilevel"/>
    <w:tmpl w:val="75466C38"/>
    <w:lvl w:ilvl="0" w:tplc="546AB73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EE6FF7"/>
    <w:multiLevelType w:val="hybridMultilevel"/>
    <w:tmpl w:val="8C02C65C"/>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5">
    <w:nsid w:val="249F1075"/>
    <w:multiLevelType w:val="multilevel"/>
    <w:tmpl w:val="0B122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186194"/>
    <w:multiLevelType w:val="multilevel"/>
    <w:tmpl w:val="80F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3A36F1"/>
    <w:multiLevelType w:val="multilevel"/>
    <w:tmpl w:val="FC1C6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D2B27"/>
    <w:multiLevelType w:val="multilevel"/>
    <w:tmpl w:val="6F10413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4D1720"/>
    <w:multiLevelType w:val="multilevel"/>
    <w:tmpl w:val="DB00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90089"/>
    <w:multiLevelType w:val="hybridMultilevel"/>
    <w:tmpl w:val="635C16E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48AC1FDC"/>
    <w:multiLevelType w:val="hybridMultilevel"/>
    <w:tmpl w:val="3A36730C"/>
    <w:lvl w:ilvl="0" w:tplc="F8AA2CA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3215B8B"/>
    <w:multiLevelType w:val="multilevel"/>
    <w:tmpl w:val="7AEC22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EE779B"/>
    <w:multiLevelType w:val="multilevel"/>
    <w:tmpl w:val="9F7CF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4456DC"/>
    <w:multiLevelType w:val="multilevel"/>
    <w:tmpl w:val="E44A6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4"/>
  </w:num>
  <w:num w:numId="4">
    <w:abstractNumId w:val="13"/>
  </w:num>
  <w:num w:numId="5">
    <w:abstractNumId w:val="5"/>
  </w:num>
  <w:num w:numId="6">
    <w:abstractNumId w:val="2"/>
  </w:num>
  <w:num w:numId="7">
    <w:abstractNumId w:val="12"/>
  </w:num>
  <w:num w:numId="8">
    <w:abstractNumId w:val="7"/>
  </w:num>
  <w:num w:numId="9">
    <w:abstractNumId w:val="8"/>
  </w:num>
  <w:num w:numId="10">
    <w:abstractNumId w:val="6"/>
  </w:num>
  <w:num w:numId="11">
    <w:abstractNumId w:val="3"/>
  </w:num>
  <w:num w:numId="12">
    <w:abstractNumId w:val="1"/>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904C03"/>
    <w:rsid w:val="000453B3"/>
    <w:rsid w:val="00053DE9"/>
    <w:rsid w:val="00110B77"/>
    <w:rsid w:val="00177804"/>
    <w:rsid w:val="00247E08"/>
    <w:rsid w:val="0029106F"/>
    <w:rsid w:val="00362D07"/>
    <w:rsid w:val="003920F2"/>
    <w:rsid w:val="004070AA"/>
    <w:rsid w:val="0054439C"/>
    <w:rsid w:val="0070699E"/>
    <w:rsid w:val="007C32DF"/>
    <w:rsid w:val="007C3F00"/>
    <w:rsid w:val="007E0053"/>
    <w:rsid w:val="007E1E6D"/>
    <w:rsid w:val="007E55F6"/>
    <w:rsid w:val="00816D21"/>
    <w:rsid w:val="00904C03"/>
    <w:rsid w:val="00980FAD"/>
    <w:rsid w:val="009C3AF7"/>
    <w:rsid w:val="009D7EE9"/>
    <w:rsid w:val="00A853BE"/>
    <w:rsid w:val="00BA6F79"/>
    <w:rsid w:val="00BD5C40"/>
    <w:rsid w:val="00D3721A"/>
    <w:rsid w:val="00D73074"/>
    <w:rsid w:val="00DB25DC"/>
    <w:rsid w:val="00E00C3B"/>
    <w:rsid w:val="00F963FE"/>
    <w:rsid w:val="00FD1880"/>
    <w:rsid w:val="00FF5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C03"/>
    <w:pPr>
      <w:ind w:left="720"/>
      <w:contextualSpacing/>
    </w:pPr>
  </w:style>
  <w:style w:type="paragraph" w:styleId="NormalWeb">
    <w:name w:val="Normal (Web)"/>
    <w:basedOn w:val="Normal"/>
    <w:rsid w:val="000453B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rsid w:val="00177804"/>
    <w:rPr>
      <w:rFonts w:ascii="Arial" w:hAnsi="Arial" w:cs="Arial" w:hint="default"/>
      <w:color w:val="003366"/>
      <w:sz w:val="15"/>
      <w:szCs w:val="15"/>
      <w:u w:val="single"/>
    </w:rPr>
  </w:style>
  <w:style w:type="paragraph" w:styleId="Sangradetextonormal">
    <w:name w:val="Body Text Indent"/>
    <w:basedOn w:val="Normal"/>
    <w:link w:val="SangradetextonormalCar"/>
    <w:rsid w:val="00177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rsid w:val="00177804"/>
    <w:rPr>
      <w:rFonts w:ascii="Times New Roman" w:eastAsia="Times New Roman" w:hAnsi="Times New Roman" w:cs="Times New Roman"/>
      <w:sz w:val="24"/>
      <w:szCs w:val="24"/>
    </w:rPr>
  </w:style>
  <w:style w:type="character" w:customStyle="1" w:styleId="linktablaazul1">
    <w:name w:val="linktablaazul1"/>
    <w:basedOn w:val="Fuentedeprrafopredeter"/>
    <w:rsid w:val="007C32DF"/>
    <w:rPr>
      <w:rFonts w:ascii="Verdana" w:hAnsi="Verdana" w:hint="default"/>
      <w:color w:val="0000FF"/>
      <w:sz w:val="15"/>
      <w:szCs w:val="15"/>
      <w:u w:val="single"/>
    </w:rPr>
  </w:style>
  <w:style w:type="table" w:styleId="Tablaconcuadrcula">
    <w:name w:val="Table Grid"/>
    <w:basedOn w:val="Tablanormal"/>
    <w:uiPriority w:val="59"/>
    <w:rsid w:val="00706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ntros5.pntic.mec.es/cpr.de.aranjuez/foro/circo/oro.html" TargetMode="External"/><Relationship Id="rId13" Type="http://schemas.openxmlformats.org/officeDocument/2006/relationships/hyperlink" Target="http://webs.adam.es/rllorens/pihome.htm" TargetMode="External"/><Relationship Id="rId18" Type="http://schemas.openxmlformats.org/officeDocument/2006/relationships/hyperlink" Target="http://www.argenmaticas.com.ar/historia/pi.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ersonal4.iddeo.es/nanisg/oro.htm" TargetMode="External"/><Relationship Id="rId12" Type="http://schemas.openxmlformats.org/officeDocument/2006/relationships/hyperlink" Target="https://www.youtube.com/watch?feature=player_embedded&amp;v=uub7pUsW8CE" TargetMode="External"/><Relationship Id="rId17" Type="http://schemas.openxmlformats.org/officeDocument/2006/relationships/hyperlink" Target="http://www.argenmaticas.com.ar/historia/pi.htm" TargetMode="External"/><Relationship Id="rId2" Type="http://schemas.openxmlformats.org/officeDocument/2006/relationships/styles" Target="styles.xml"/><Relationship Id="rId16" Type="http://schemas.openxmlformats.org/officeDocument/2006/relationships/hyperlink" Target="http://www.xavier.gourdon.free.fr/Constants/constan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lejandria.com/archivos-curriculares/matematicas/nota-013.htm" TargetMode="External"/><Relationship Id="rId11" Type="http://schemas.openxmlformats.org/officeDocument/2006/relationships/hyperlink" Target="http://www.guiaholistica.com/art/acupuntura1.htm" TargetMode="External"/><Relationship Id="rId5" Type="http://schemas.openxmlformats.org/officeDocument/2006/relationships/webSettings" Target="webSettings.xml"/><Relationship Id="rId15" Type="http://schemas.openxmlformats.org/officeDocument/2006/relationships/hyperlink" Target="http://www.ams.org/new-in-math/cover/pi-calc.html" TargetMode="External"/><Relationship Id="rId10" Type="http://schemas.openxmlformats.org/officeDocument/2006/relationships/hyperlink" Target="http://www.geocities.com/Athens/Acropolis/4329/aureo.htm" TargetMode="External"/><Relationship Id="rId19" Type="http://schemas.openxmlformats.org/officeDocument/2006/relationships/hyperlink" Target="http://www.isr.umd.edu/~jasonp/pi-ref.txt" TargetMode="External"/><Relationship Id="rId4" Type="http://schemas.openxmlformats.org/officeDocument/2006/relationships/settings" Target="settings.xml"/><Relationship Id="rId9" Type="http://schemas.openxmlformats.org/officeDocument/2006/relationships/hyperlink" Target="http://rt000z8y.eresmas.net/El%20numero%20de%20oro.htm" TargetMode="External"/><Relationship Id="rId14" Type="http://schemas.openxmlformats.org/officeDocument/2006/relationships/hyperlink" Target="http://iescarrus.com/edumat/taller/numeropi/numeropi.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1845</Words>
  <Characters>10151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Dani-HP</dc:creator>
  <cp:keywords/>
  <dc:description/>
  <cp:lastModifiedBy>Dani</cp:lastModifiedBy>
  <cp:revision>25</cp:revision>
  <dcterms:created xsi:type="dcterms:W3CDTF">2014-11-24T03:57:00Z</dcterms:created>
  <dcterms:modified xsi:type="dcterms:W3CDTF">2014-12-23T16:37:00Z</dcterms:modified>
</cp:coreProperties>
</file>