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2D27" w:rsidRDefault="00272D27" w:rsidP="00272D27">
      <w:pPr>
        <w:jc w:val="center"/>
        <w:rPr>
          <w:b/>
          <w:sz w:val="24"/>
        </w:rPr>
      </w:pPr>
      <w:r w:rsidRPr="00272D27">
        <w:rPr>
          <w:b/>
          <w:sz w:val="24"/>
        </w:rPr>
        <w:t>Estándares Básicos de 1º Bach CCNN – Prueba Septiembre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7774"/>
      </w:tblGrid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2D27" w:rsidRPr="00272D27" w:rsidRDefault="00272D27" w:rsidP="00272D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2D27">
              <w:rPr>
                <w:rFonts w:eastAsia="Times New Roman" w:cs="Times New Roman"/>
                <w:bCs/>
                <w:sz w:val="24"/>
                <w:szCs w:val="24"/>
              </w:rPr>
              <w:t>B2.C4.1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72D27" w:rsidRPr="00272D27" w:rsidRDefault="00272D27" w:rsidP="00272D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72D27">
              <w:rPr>
                <w:rFonts w:eastAsia="Times New Roman" w:cs="Times New Roman"/>
                <w:bCs/>
                <w:sz w:val="24"/>
                <w:szCs w:val="24"/>
              </w:rPr>
              <w:t>Plantea, clasifica y resuelve un sistema de tres ecuaciones con tres incógnitas usando el método de Gauss.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B2.C4.2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Resuelve problemas en los que se precise el planteamiento y resolución de ecuaciones (algebraicas o no algebraicas) e inecuaciones (primer y segundo grado), e interpreta los resultados en el contexto del problema.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B3.C2.1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Comprende el concepto de límite, realiza las operaciones elementales de cálculo de los mismos, y aplica los procesos para resolver indeterminaciones.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B3.C2.2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Determina la continuidad de la función en un punto a partir del estudio de su límite y del valor de la función.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B3.C3.1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Calcula la derivada de una función usando los métodos adecuados y la emplea para estudiar situaciones reales y resolver problemas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B3.C4.1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Representa gráficamente funciones, después de un estudio completo de sus características mediante las herramientas básicas del análisis.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B4.C2.2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Resuelve problemas geométricos con aplicaciones en contextos reales, utilizando los teoremas del seno, coseno y tangente y las fórmulas trigonométricas usuales.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B4.C4.1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Calcula distancias entre puntos, de un punto a una recta y entre dos rectas.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B4.C4.2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Obtiene la ecuación de una recta en sus diversas formas, identificando en cada caso sus elementos característicos.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B4.C4.3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Reconoce y diferencia analíticamente las posiciones relativas de las rectas.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B5.C2.2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Cuantifica el grado y sentido de la dependencia lineal entre dos variables mediante el cálculo e interpretación del coeficiente de correlación lineal.</w:t>
            </w:r>
          </w:p>
        </w:tc>
      </w:tr>
      <w:tr w:rsidR="00272D27" w:rsidRPr="00272D27" w:rsidTr="00272D2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2D27" w:rsidRPr="00272D27" w:rsidRDefault="00272D27">
            <w:pPr>
              <w:jc w:val="center"/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B5.C2.3</w:t>
            </w:r>
          </w:p>
        </w:tc>
        <w:tc>
          <w:tcPr>
            <w:tcW w:w="0" w:type="auto"/>
            <w:shd w:val="clear" w:color="auto" w:fill="FFFFFF" w:themeFill="background1"/>
          </w:tcPr>
          <w:p w:rsidR="00272D27" w:rsidRPr="00272D27" w:rsidRDefault="00272D27">
            <w:pPr>
              <w:rPr>
                <w:b/>
                <w:sz w:val="24"/>
                <w:szCs w:val="24"/>
              </w:rPr>
            </w:pPr>
            <w:r w:rsidRPr="00272D27">
              <w:rPr>
                <w:rStyle w:val="Textoennegrita"/>
                <w:b w:val="0"/>
                <w:sz w:val="24"/>
                <w:szCs w:val="24"/>
              </w:rPr>
              <w:t>Calcula las rectas de regresión de dos variables y obtiene predicciones a partir de ellas.</w:t>
            </w:r>
          </w:p>
        </w:tc>
      </w:tr>
    </w:tbl>
    <w:p w:rsidR="00272D27" w:rsidRDefault="00272D27"/>
    <w:sectPr w:rsidR="0027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272D27"/>
    <w:rsid w:val="0027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2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Dani-HP</dc:creator>
  <cp:keywords/>
  <dc:description/>
  <cp:lastModifiedBy>Dani-HP</cp:lastModifiedBy>
  <cp:revision>2</cp:revision>
  <dcterms:created xsi:type="dcterms:W3CDTF">2016-06-05T05:18:00Z</dcterms:created>
  <dcterms:modified xsi:type="dcterms:W3CDTF">2016-06-05T05:27:00Z</dcterms:modified>
</cp:coreProperties>
</file>